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88B8D" w14:textId="503CC127" w:rsidR="00B624D5" w:rsidRPr="002C6165" w:rsidRDefault="005808D8" w:rsidP="005808D8">
      <w:pPr>
        <w:spacing w:line="276" w:lineRule="auto"/>
        <w:rPr>
          <w:rFonts w:ascii="Segoe UI" w:hAnsi="Segoe UI" w:cs="Segoe UI"/>
          <w:b/>
          <w:bCs/>
          <w:sz w:val="24"/>
          <w:szCs w:val="24"/>
          <w:lang w:val="el-GR"/>
        </w:rPr>
      </w:pPr>
      <w:r w:rsidRPr="002C6165">
        <w:rPr>
          <w:rFonts w:ascii="Segoe UI" w:hAnsi="Segoe UI" w:cs="Segoe UI"/>
          <w:b/>
          <w:bCs/>
          <w:noProof/>
          <w:sz w:val="24"/>
          <w:szCs w:val="24"/>
          <w:lang w:val="el-GR"/>
        </w:rPr>
        <w:drawing>
          <wp:inline distT="0" distB="0" distL="0" distR="0" wp14:anchorId="6EE88487" wp14:editId="3843D0CB">
            <wp:extent cx="1798320" cy="90204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7994" cy="911911"/>
                    </a:xfrm>
                    <a:prstGeom prst="rect">
                      <a:avLst/>
                    </a:prstGeom>
                    <a:noFill/>
                  </pic:spPr>
                </pic:pic>
              </a:graphicData>
            </a:graphic>
          </wp:inline>
        </w:drawing>
      </w:r>
    </w:p>
    <w:p w14:paraId="7AE5C6F8" w14:textId="4C3521E8" w:rsidR="0038701C" w:rsidRPr="002C6165" w:rsidRDefault="003A6930" w:rsidP="003A6930">
      <w:pPr>
        <w:spacing w:after="0" w:line="276" w:lineRule="auto"/>
        <w:jc w:val="center"/>
        <w:rPr>
          <w:rFonts w:ascii="Segoe UI" w:hAnsi="Segoe UI" w:cs="Segoe UI"/>
          <w:b/>
          <w:bCs/>
          <w:caps/>
          <w:sz w:val="24"/>
          <w:szCs w:val="24"/>
          <w:lang w:val="el-GR"/>
        </w:rPr>
      </w:pPr>
      <w:r w:rsidRPr="002C6165">
        <w:rPr>
          <w:rFonts w:ascii="Segoe UI" w:hAnsi="Segoe UI" w:cs="Segoe UI"/>
          <w:b/>
          <w:bCs/>
          <w:caps/>
          <w:sz w:val="24"/>
          <w:szCs w:val="24"/>
          <w:lang w:val="el-GR"/>
        </w:rPr>
        <w:t xml:space="preserve">ΣΥΜΜΕΤΟΧΗ </w:t>
      </w:r>
      <w:r w:rsidR="006B1943" w:rsidRPr="002C6165">
        <w:rPr>
          <w:rFonts w:ascii="Segoe UI" w:hAnsi="Segoe UI" w:cs="Segoe UI"/>
          <w:b/>
          <w:bCs/>
          <w:caps/>
          <w:sz w:val="24"/>
          <w:szCs w:val="24"/>
          <w:lang w:val="el-GR"/>
        </w:rPr>
        <w:t xml:space="preserve">ΤΗΣ </w:t>
      </w:r>
      <w:r w:rsidR="0038701C" w:rsidRPr="002C6165">
        <w:rPr>
          <w:rFonts w:ascii="Segoe UI" w:hAnsi="Segoe UI" w:cs="Segoe UI"/>
          <w:b/>
          <w:bCs/>
          <w:caps/>
          <w:sz w:val="24"/>
          <w:szCs w:val="24"/>
          <w:u w:val="single"/>
          <w:lang w:val="el-GR"/>
        </w:rPr>
        <w:t>Δ</w:t>
      </w:r>
      <w:r w:rsidR="006B1943" w:rsidRPr="002C6165">
        <w:rPr>
          <w:rFonts w:ascii="Segoe UI" w:hAnsi="Segoe UI" w:cs="Segoe UI"/>
          <w:b/>
          <w:bCs/>
          <w:caps/>
          <w:sz w:val="24"/>
          <w:szCs w:val="24"/>
          <w:u w:val="single"/>
          <w:lang w:val="el-GR"/>
        </w:rPr>
        <w:t>ΗΜΟΤΙΚΗΣ ΕΠΙΤΡΟΠΗΣ ΙΣΟΤΗΤΑΣ (ΔΕΠΙΣ) ΚΗΦΙΣΙΑΣ</w:t>
      </w:r>
    </w:p>
    <w:p w14:paraId="6FBA76DD" w14:textId="6498DD8D" w:rsidR="003A6930" w:rsidRPr="002C6165" w:rsidRDefault="003A6930" w:rsidP="003A6930">
      <w:pPr>
        <w:spacing w:after="0" w:line="276" w:lineRule="auto"/>
        <w:jc w:val="center"/>
        <w:rPr>
          <w:rFonts w:ascii="Segoe UI" w:hAnsi="Segoe UI" w:cs="Segoe UI"/>
          <w:b/>
          <w:bCs/>
          <w:caps/>
          <w:sz w:val="24"/>
          <w:szCs w:val="24"/>
          <w:lang w:val="el-GR"/>
        </w:rPr>
      </w:pPr>
      <w:r w:rsidRPr="002C6165">
        <w:rPr>
          <w:rFonts w:ascii="Segoe UI" w:hAnsi="Segoe UI" w:cs="Segoe UI"/>
          <w:b/>
          <w:bCs/>
          <w:caps/>
          <w:sz w:val="24"/>
          <w:szCs w:val="24"/>
          <w:lang w:val="el-GR"/>
        </w:rPr>
        <w:t>ΣΤΗ ΔΗΜΟΣΙΑ ΔΙΑΒΟΥΛΕΥΣΗ</w:t>
      </w:r>
    </w:p>
    <w:p w14:paraId="30C73D5E" w14:textId="77777777" w:rsidR="003A6930" w:rsidRPr="002C6165" w:rsidRDefault="003A6930" w:rsidP="003A6930">
      <w:pPr>
        <w:spacing w:after="0" w:line="276" w:lineRule="auto"/>
        <w:jc w:val="center"/>
        <w:rPr>
          <w:rFonts w:ascii="Segoe UI" w:hAnsi="Segoe UI" w:cs="Segoe UI"/>
          <w:b/>
          <w:bCs/>
          <w:caps/>
          <w:color w:val="000000"/>
          <w:shd w:val="clear" w:color="auto" w:fill="FFFFFF"/>
          <w:lang w:val="el-GR"/>
        </w:rPr>
      </w:pPr>
      <w:r w:rsidRPr="002C6165">
        <w:rPr>
          <w:rFonts w:ascii="Segoe UI" w:hAnsi="Segoe UI" w:cs="Segoe UI"/>
          <w:b/>
          <w:bCs/>
          <w:caps/>
          <w:color w:val="000000"/>
          <w:shd w:val="clear" w:color="auto" w:fill="FFFFFF"/>
          <w:lang w:val="el-GR"/>
        </w:rPr>
        <w:t>ΓΙΑ ΤΗ νομοθετική πρωτοβουλία του Υπουργείου Δικαιοσύνης</w:t>
      </w:r>
    </w:p>
    <w:p w14:paraId="1D6E6E88" w14:textId="1B20DAA6" w:rsidR="0038701C" w:rsidRPr="002C6165" w:rsidRDefault="003A6930" w:rsidP="003A6930">
      <w:pPr>
        <w:spacing w:after="0" w:line="276" w:lineRule="auto"/>
        <w:jc w:val="center"/>
        <w:rPr>
          <w:rFonts w:ascii="Segoe UI" w:hAnsi="Segoe UI" w:cs="Segoe UI"/>
          <w:b/>
          <w:bCs/>
          <w:caps/>
          <w:lang w:val="el-GR"/>
        </w:rPr>
      </w:pPr>
      <w:r w:rsidRPr="002C6165">
        <w:rPr>
          <w:rFonts w:ascii="Segoe UI" w:hAnsi="Segoe UI" w:cs="Segoe UI"/>
          <w:b/>
          <w:bCs/>
          <w:caps/>
          <w:color w:val="000000"/>
          <w:shd w:val="clear" w:color="auto" w:fill="FFFFFF"/>
          <w:lang w:val="el-GR"/>
        </w:rPr>
        <w:t>«Μεταρρυθμίσεις αναφορικά με τις σχέσεις γονέων και τέκνων και άλλα ζητήματα οικογενειακού δικαίου»</w:t>
      </w:r>
    </w:p>
    <w:p w14:paraId="447ACEF9" w14:textId="3EC836A2" w:rsidR="00B624D5" w:rsidRPr="002C6165" w:rsidRDefault="00B624D5" w:rsidP="003A6930">
      <w:pPr>
        <w:spacing w:line="276" w:lineRule="auto"/>
        <w:ind w:left="5040" w:firstLine="720"/>
        <w:jc w:val="right"/>
        <w:rPr>
          <w:rFonts w:ascii="Segoe UI" w:hAnsi="Segoe UI" w:cs="Segoe UI"/>
          <w:lang w:val="el-GR"/>
        </w:rPr>
      </w:pPr>
      <w:r w:rsidRPr="002C6165">
        <w:rPr>
          <w:rFonts w:ascii="Segoe UI" w:hAnsi="Segoe UI" w:cs="Segoe UI"/>
          <w:lang w:val="el-GR"/>
        </w:rPr>
        <w:t xml:space="preserve">Κηφισιά, </w:t>
      </w:r>
      <w:r w:rsidR="003A6930" w:rsidRPr="002C6165">
        <w:rPr>
          <w:rFonts w:ascii="Segoe UI" w:hAnsi="Segoe UI" w:cs="Segoe UI"/>
          <w:lang w:val="el-GR"/>
        </w:rPr>
        <w:t>31</w:t>
      </w:r>
      <w:r w:rsidRPr="002C6165">
        <w:rPr>
          <w:rFonts w:ascii="Segoe UI" w:hAnsi="Segoe UI" w:cs="Segoe UI"/>
          <w:lang w:val="el-GR"/>
        </w:rPr>
        <w:t>-</w:t>
      </w:r>
      <w:r w:rsidR="003A6930" w:rsidRPr="002C6165">
        <w:rPr>
          <w:rFonts w:ascii="Segoe UI" w:hAnsi="Segoe UI" w:cs="Segoe UI"/>
          <w:lang w:val="el-GR"/>
        </w:rPr>
        <w:t>03</w:t>
      </w:r>
      <w:r w:rsidRPr="002C6165">
        <w:rPr>
          <w:rFonts w:ascii="Segoe UI" w:hAnsi="Segoe UI" w:cs="Segoe UI"/>
          <w:lang w:val="el-GR"/>
        </w:rPr>
        <w:t>-202</w:t>
      </w:r>
      <w:r w:rsidR="003A6930" w:rsidRPr="002C6165">
        <w:rPr>
          <w:rFonts w:ascii="Segoe UI" w:hAnsi="Segoe UI" w:cs="Segoe UI"/>
          <w:lang w:val="el-GR"/>
        </w:rPr>
        <w:t>1</w:t>
      </w:r>
    </w:p>
    <w:p w14:paraId="657A2CA8" w14:textId="5D23E3B4" w:rsidR="001C5868" w:rsidRPr="002C6165" w:rsidRDefault="00A91F79" w:rsidP="00D41932">
      <w:pPr>
        <w:spacing w:line="276" w:lineRule="auto"/>
        <w:jc w:val="both"/>
        <w:rPr>
          <w:rFonts w:cstheme="minorHAnsi"/>
          <w:sz w:val="24"/>
          <w:szCs w:val="24"/>
          <w:lang w:val="el-GR"/>
        </w:rPr>
      </w:pPr>
      <w:r w:rsidRPr="002C6165">
        <w:rPr>
          <w:rFonts w:ascii="Segoe UI" w:hAnsi="Segoe UI" w:cs="Segoe UI"/>
          <w:lang w:val="el-GR"/>
        </w:rPr>
        <w:t xml:space="preserve">Η Δημοτική Επιτροπή Ισότητας του Δήμου Κηφισιάς </w:t>
      </w:r>
      <w:r w:rsidR="003A6930" w:rsidRPr="002C6165">
        <w:rPr>
          <w:rFonts w:ascii="Segoe UI" w:hAnsi="Segoe UI" w:cs="Segoe UI"/>
          <w:lang w:val="el-GR"/>
        </w:rPr>
        <w:t>εξέτασε τις προτεινόμενες αλλαγές στο οικογενειακό</w:t>
      </w:r>
      <w:r w:rsidRPr="002C6165">
        <w:rPr>
          <w:rFonts w:ascii="Segoe UI" w:hAnsi="Segoe UI" w:cs="Segoe UI"/>
          <w:lang w:val="el-GR"/>
        </w:rPr>
        <w:t xml:space="preserve"> δίκαιο </w:t>
      </w:r>
      <w:r w:rsidR="003A6930" w:rsidRPr="002C6165">
        <w:rPr>
          <w:rFonts w:ascii="Segoe UI" w:hAnsi="Segoe UI" w:cs="Segoe UI"/>
          <w:lang w:val="el-GR"/>
        </w:rPr>
        <w:t xml:space="preserve"> και καταρχάς θεωρεί ότι</w:t>
      </w:r>
      <w:r w:rsidR="000E6DE9" w:rsidRPr="002C6165">
        <w:rPr>
          <w:rFonts w:ascii="Segoe UI" w:hAnsi="Segoe UI" w:cs="Segoe UI"/>
          <w:lang w:val="el-GR"/>
        </w:rPr>
        <w:t xml:space="preserve"> οι προτεινόμενες αλλαγές χρήζουν περαιτέρω επεξεργασίας</w:t>
      </w:r>
      <w:r w:rsidR="001C5868" w:rsidRPr="002C6165">
        <w:rPr>
          <w:rFonts w:ascii="Segoe UI" w:hAnsi="Segoe UI" w:cs="Segoe UI"/>
          <w:lang w:val="el-GR"/>
        </w:rPr>
        <w:t>,</w:t>
      </w:r>
      <w:r w:rsidR="000E6DE9" w:rsidRPr="002C6165">
        <w:rPr>
          <w:rFonts w:ascii="Segoe UI" w:hAnsi="Segoe UI" w:cs="Segoe UI"/>
          <w:lang w:val="el-GR"/>
        </w:rPr>
        <w:t xml:space="preserve"> διερεύνησης</w:t>
      </w:r>
      <w:r w:rsidR="001C5868" w:rsidRPr="002C6165">
        <w:rPr>
          <w:rFonts w:ascii="Segoe UI" w:hAnsi="Segoe UI" w:cs="Segoe UI"/>
          <w:lang w:val="el-GR"/>
        </w:rPr>
        <w:t xml:space="preserve">  και  συζήτησης και οι όποιες </w:t>
      </w:r>
      <w:r w:rsidR="001C5868" w:rsidRPr="002C6165">
        <w:rPr>
          <w:rFonts w:cstheme="minorHAnsi"/>
          <w:sz w:val="24"/>
          <w:szCs w:val="24"/>
          <w:lang w:val="el-GR"/>
        </w:rPr>
        <w:t xml:space="preserve"> αποφάσεις θα  πρέπει  να  </w:t>
      </w:r>
      <w:r w:rsidR="00D41932" w:rsidRPr="002C6165">
        <w:rPr>
          <w:rFonts w:cstheme="minorHAnsi"/>
          <w:sz w:val="24"/>
          <w:szCs w:val="24"/>
          <w:lang w:val="el-GR"/>
        </w:rPr>
        <w:t xml:space="preserve"> ληφθούν</w:t>
      </w:r>
      <w:r w:rsidR="001C5868" w:rsidRPr="002C6165">
        <w:rPr>
          <w:rFonts w:cstheme="minorHAnsi"/>
          <w:sz w:val="24"/>
          <w:szCs w:val="24"/>
          <w:lang w:val="el-GR"/>
        </w:rPr>
        <w:t xml:space="preserve"> με βάση</w:t>
      </w:r>
      <w:r w:rsidR="001C5868" w:rsidRPr="002C6165">
        <w:rPr>
          <w:rFonts w:cstheme="minorHAnsi"/>
          <w:color w:val="222222"/>
          <w:sz w:val="24"/>
          <w:szCs w:val="24"/>
          <w:shd w:val="clear" w:color="auto" w:fill="FFFFFF"/>
          <w:lang w:val="el-GR"/>
        </w:rPr>
        <w:t xml:space="preserve"> </w:t>
      </w:r>
      <w:r w:rsidR="001C5868" w:rsidRPr="002C6165">
        <w:rPr>
          <w:rFonts w:cstheme="minorHAnsi"/>
          <w:b/>
          <w:bCs/>
          <w:color w:val="222222"/>
          <w:sz w:val="24"/>
          <w:szCs w:val="24"/>
          <w:shd w:val="clear" w:color="auto" w:fill="FFFFFF"/>
          <w:lang w:val="el-GR"/>
        </w:rPr>
        <w:t>το υπέρτατο συμφέρον του παιδιού</w:t>
      </w:r>
      <w:r w:rsidR="001C5868" w:rsidRPr="002C6165">
        <w:rPr>
          <w:rFonts w:cstheme="minorHAnsi"/>
          <w:color w:val="222222"/>
          <w:sz w:val="24"/>
          <w:szCs w:val="24"/>
          <w:shd w:val="clear" w:color="auto" w:fill="FFFFFF"/>
        </w:rPr>
        <w:t> </w:t>
      </w:r>
      <w:r w:rsidR="001C5868" w:rsidRPr="002C6165">
        <w:rPr>
          <w:rFonts w:cstheme="minorHAnsi"/>
          <w:color w:val="222222"/>
          <w:sz w:val="24"/>
          <w:szCs w:val="24"/>
          <w:shd w:val="clear" w:color="auto" w:fill="FFFFFF"/>
          <w:lang w:val="el-GR"/>
        </w:rPr>
        <w:t>και την</w:t>
      </w:r>
      <w:r w:rsidR="001C5868" w:rsidRPr="002C6165">
        <w:rPr>
          <w:rFonts w:cstheme="minorHAnsi"/>
          <w:sz w:val="24"/>
          <w:szCs w:val="24"/>
          <w:lang w:val="el-GR"/>
        </w:rPr>
        <w:t xml:space="preserve"> ισότητα των δικαιωμάτων και  ευθυνών και των δύο γονέων.</w:t>
      </w:r>
    </w:p>
    <w:p w14:paraId="2230D269" w14:textId="668F0FB2" w:rsidR="00A91F79" w:rsidRPr="002C6165" w:rsidRDefault="001C5868" w:rsidP="005808D8">
      <w:pPr>
        <w:spacing w:line="276" w:lineRule="auto"/>
        <w:jc w:val="both"/>
        <w:rPr>
          <w:rFonts w:ascii="Segoe UI" w:hAnsi="Segoe UI" w:cs="Segoe UI"/>
          <w:lang w:val="el-GR"/>
        </w:rPr>
      </w:pPr>
      <w:r w:rsidRPr="002C6165">
        <w:rPr>
          <w:rFonts w:ascii="Segoe UI" w:hAnsi="Segoe UI" w:cs="Segoe UI"/>
          <w:lang w:val="el-GR"/>
        </w:rPr>
        <w:t xml:space="preserve"> </w:t>
      </w:r>
      <w:r w:rsidR="00A979FB" w:rsidRPr="002C6165">
        <w:rPr>
          <w:rFonts w:ascii="Segoe UI" w:hAnsi="Segoe UI" w:cs="Segoe UI"/>
          <w:lang w:val="el-GR"/>
        </w:rPr>
        <w:t>Συνοπτικά</w:t>
      </w:r>
      <w:r w:rsidR="000E6DE9" w:rsidRPr="002C6165">
        <w:rPr>
          <w:rFonts w:ascii="Segoe UI" w:hAnsi="Segoe UI" w:cs="Segoe UI"/>
          <w:lang w:val="el-GR"/>
        </w:rPr>
        <w:t xml:space="preserve">, η ΔΕΠΙΣ </w:t>
      </w:r>
      <w:r w:rsidR="005808D8" w:rsidRPr="002C6165">
        <w:rPr>
          <w:rFonts w:ascii="Segoe UI" w:hAnsi="Segoe UI" w:cs="Segoe UI"/>
          <w:lang w:val="el-GR"/>
        </w:rPr>
        <w:t xml:space="preserve">Κηφισιάς </w:t>
      </w:r>
      <w:r w:rsidR="000E6DE9" w:rsidRPr="002C6165">
        <w:rPr>
          <w:rFonts w:ascii="Segoe UI" w:hAnsi="Segoe UI" w:cs="Segoe UI"/>
          <w:lang w:val="el-GR"/>
        </w:rPr>
        <w:t>σημειώνει τα εξής:</w:t>
      </w:r>
    </w:p>
    <w:p w14:paraId="0F65F637" w14:textId="42B67EEA" w:rsidR="00A91F79" w:rsidRPr="002C6165" w:rsidRDefault="000E6DE9" w:rsidP="005808D8">
      <w:pPr>
        <w:pStyle w:val="ListParagraph"/>
        <w:numPr>
          <w:ilvl w:val="0"/>
          <w:numId w:val="1"/>
        </w:numPr>
        <w:spacing w:line="276" w:lineRule="auto"/>
        <w:jc w:val="both"/>
        <w:rPr>
          <w:rFonts w:ascii="Segoe UI" w:hAnsi="Segoe UI" w:cs="Segoe UI"/>
          <w:lang w:val="el-GR"/>
        </w:rPr>
      </w:pPr>
      <w:r w:rsidRPr="002C6165">
        <w:rPr>
          <w:rFonts w:ascii="Segoe UI" w:hAnsi="Segoe UI" w:cs="Segoe UI"/>
          <w:lang w:val="el-GR"/>
        </w:rPr>
        <w:t>Σ</w:t>
      </w:r>
      <w:r w:rsidR="00A91F79" w:rsidRPr="002C6165">
        <w:rPr>
          <w:rFonts w:ascii="Segoe UI" w:hAnsi="Segoe UI" w:cs="Segoe UI"/>
          <w:lang w:val="el-GR"/>
        </w:rPr>
        <w:t xml:space="preserve">υμφωνεί από θέση αρχής </w:t>
      </w:r>
      <w:r w:rsidR="00A75991" w:rsidRPr="002C6165">
        <w:rPr>
          <w:rFonts w:ascii="Segoe UI" w:hAnsi="Segoe UI" w:cs="Segoe UI"/>
          <w:color w:val="222222"/>
          <w:shd w:val="clear" w:color="auto" w:fill="FFFFFF"/>
          <w:lang w:val="el-GR"/>
        </w:rPr>
        <w:t xml:space="preserve">με </w:t>
      </w:r>
      <w:r w:rsidR="005808D8" w:rsidRPr="002C6165">
        <w:rPr>
          <w:rFonts w:ascii="Segoe UI" w:hAnsi="Segoe UI" w:cs="Segoe UI"/>
          <w:color w:val="222222"/>
          <w:shd w:val="clear" w:color="auto" w:fill="FFFFFF"/>
          <w:lang w:val="el-GR"/>
        </w:rPr>
        <w:t>το υπέρτατο συμφέρον του παιδιού</w:t>
      </w:r>
      <w:r w:rsidR="005808D8" w:rsidRPr="002C6165">
        <w:rPr>
          <w:rFonts w:ascii="Segoe UI" w:hAnsi="Segoe UI" w:cs="Segoe UI"/>
          <w:color w:val="222222"/>
          <w:shd w:val="clear" w:color="auto" w:fill="FFFFFF"/>
        </w:rPr>
        <w:t> </w:t>
      </w:r>
      <w:r w:rsidR="005808D8" w:rsidRPr="002C6165">
        <w:rPr>
          <w:rFonts w:ascii="Segoe UI" w:hAnsi="Segoe UI" w:cs="Segoe UI"/>
          <w:color w:val="222222"/>
          <w:shd w:val="clear" w:color="auto" w:fill="FFFFFF"/>
          <w:lang w:val="el-GR"/>
        </w:rPr>
        <w:t xml:space="preserve">και </w:t>
      </w:r>
      <w:r w:rsidR="00A75991" w:rsidRPr="002C6165">
        <w:rPr>
          <w:rFonts w:ascii="Segoe UI" w:hAnsi="Segoe UI" w:cs="Segoe UI"/>
          <w:color w:val="222222"/>
          <w:shd w:val="clear" w:color="auto" w:fill="FFFFFF"/>
          <w:lang w:val="el-GR"/>
        </w:rPr>
        <w:t>την</w:t>
      </w:r>
      <w:r w:rsidR="00CC764F" w:rsidRPr="002C6165">
        <w:rPr>
          <w:rFonts w:ascii="Segoe UI" w:hAnsi="Segoe UI" w:cs="Segoe UI"/>
          <w:lang w:val="el-GR"/>
        </w:rPr>
        <w:t xml:space="preserve"> ισότητα των δικαιωμάτων και των ευθυνών κα</w:t>
      </w:r>
      <w:r w:rsidR="00A75991" w:rsidRPr="002C6165">
        <w:rPr>
          <w:rFonts w:ascii="Segoe UI" w:hAnsi="Segoe UI" w:cs="Segoe UI"/>
          <w:lang w:val="el-GR"/>
        </w:rPr>
        <w:t>ι</w:t>
      </w:r>
      <w:r w:rsidR="00CC764F" w:rsidRPr="002C6165">
        <w:rPr>
          <w:rFonts w:ascii="Segoe UI" w:hAnsi="Segoe UI" w:cs="Segoe UI"/>
          <w:lang w:val="el-GR"/>
        </w:rPr>
        <w:t xml:space="preserve"> των δύο γονέων.</w:t>
      </w:r>
    </w:p>
    <w:p w14:paraId="1A194BBA" w14:textId="3AA44419" w:rsidR="000E6DE9" w:rsidRPr="002C6165" w:rsidRDefault="000E6DE9" w:rsidP="005808D8">
      <w:pPr>
        <w:pStyle w:val="ListParagraph"/>
        <w:numPr>
          <w:ilvl w:val="0"/>
          <w:numId w:val="1"/>
        </w:numPr>
        <w:spacing w:line="276" w:lineRule="auto"/>
        <w:jc w:val="both"/>
        <w:rPr>
          <w:rFonts w:ascii="Segoe UI" w:hAnsi="Segoe UI" w:cs="Segoe UI"/>
          <w:lang w:val="el-GR"/>
        </w:rPr>
      </w:pPr>
      <w:r w:rsidRPr="002C6165">
        <w:rPr>
          <w:rFonts w:ascii="Segoe UI" w:hAnsi="Segoe UI" w:cs="Segoe UI"/>
          <w:lang w:val="el-GR"/>
        </w:rPr>
        <w:t>Υπογραμμίζει ότι τ</w:t>
      </w:r>
      <w:r w:rsidR="00A91F79" w:rsidRPr="002C6165">
        <w:rPr>
          <w:rFonts w:ascii="Segoe UI" w:hAnsi="Segoe UI" w:cs="Segoe UI"/>
          <w:lang w:val="el-GR"/>
        </w:rPr>
        <w:t>ο ισχύον παιδοκεντρικό Οικογενειακό Δίκαιο</w:t>
      </w:r>
      <w:r w:rsidRPr="002C6165">
        <w:rPr>
          <w:rFonts w:ascii="Segoe UI" w:hAnsi="Segoe UI" w:cs="Segoe UI"/>
          <w:lang w:val="el-GR"/>
        </w:rPr>
        <w:t xml:space="preserve"> της χώρας μας είναι από τα πιο προοδευτικά στην Ευρώπη και απόλυτα σύμφωνο με το διεθνές δίκαιο, όπως εκφράζεται από τις θεσπισμένες Διεθνείς Συμβάσεις</w:t>
      </w:r>
      <w:r w:rsidR="00224FB3" w:rsidRPr="002C6165">
        <w:rPr>
          <w:rFonts w:ascii="Segoe UI" w:hAnsi="Segoe UI" w:cs="Segoe UI"/>
          <w:lang w:val="el-GR"/>
        </w:rPr>
        <w:t>, το οποίο ήδη π</w:t>
      </w:r>
      <w:r w:rsidRPr="002C6165">
        <w:rPr>
          <w:rFonts w:ascii="Segoe UI" w:hAnsi="Segoe UI" w:cs="Segoe UI"/>
          <w:lang w:val="el-GR"/>
        </w:rPr>
        <w:t>ροβλέπει τη συνεπιμέλεια, παρά τα όσα προβάλλονται περί του αντιθέτου</w:t>
      </w:r>
      <w:r w:rsidR="00224FB3" w:rsidRPr="002C6165">
        <w:rPr>
          <w:rFonts w:ascii="Segoe UI" w:hAnsi="Segoe UI" w:cs="Segoe UI"/>
          <w:lang w:val="el-GR"/>
        </w:rPr>
        <w:t>,</w:t>
      </w:r>
      <w:r w:rsidRPr="002C6165">
        <w:rPr>
          <w:rFonts w:ascii="Segoe UI" w:hAnsi="Segoe UI" w:cs="Segoe UI"/>
          <w:lang w:val="el-GR"/>
        </w:rPr>
        <w:t xml:space="preserve"> και προδιαγράφει την άσκηση της γονικής μέριμνας με γνώμονα το συμφέρον του τέκνου και τη διατήρηση της επαφής και με τους δύο γονείς. </w:t>
      </w:r>
    </w:p>
    <w:p w14:paraId="4AD55935" w14:textId="608771C4" w:rsidR="001C5868" w:rsidRPr="002C6165" w:rsidRDefault="001C5868" w:rsidP="005808D8">
      <w:pPr>
        <w:pStyle w:val="ListParagraph"/>
        <w:numPr>
          <w:ilvl w:val="0"/>
          <w:numId w:val="1"/>
        </w:numPr>
        <w:spacing w:line="276" w:lineRule="auto"/>
        <w:jc w:val="both"/>
        <w:rPr>
          <w:rFonts w:ascii="Segoe UI" w:hAnsi="Segoe UI" w:cs="Segoe UI"/>
          <w:lang w:val="el-GR"/>
        </w:rPr>
      </w:pPr>
      <w:r w:rsidRPr="002C6165">
        <w:rPr>
          <w:rFonts w:cstheme="minorHAnsi"/>
          <w:sz w:val="24"/>
          <w:szCs w:val="24"/>
          <w:lang w:val="el-GR"/>
        </w:rPr>
        <w:t xml:space="preserve"> Θεωρεί  ότι καθιέρωση της «</w:t>
      </w:r>
      <w:r w:rsidRPr="002C6165">
        <w:rPr>
          <w:rFonts w:cstheme="minorHAnsi"/>
          <w:b/>
          <w:bCs/>
          <w:sz w:val="24"/>
          <w:szCs w:val="24"/>
          <w:lang w:val="el-GR"/>
        </w:rPr>
        <w:t xml:space="preserve">Υποχρεωτικής </w:t>
      </w:r>
      <w:proofErr w:type="spellStart"/>
      <w:r w:rsidRPr="002C6165">
        <w:rPr>
          <w:rFonts w:cstheme="minorHAnsi"/>
          <w:b/>
          <w:bCs/>
          <w:sz w:val="24"/>
          <w:szCs w:val="24"/>
          <w:lang w:val="el-GR"/>
        </w:rPr>
        <w:t>Συνεπιμέλειας</w:t>
      </w:r>
      <w:proofErr w:type="spellEnd"/>
      <w:r w:rsidRPr="002C6165">
        <w:rPr>
          <w:rFonts w:cstheme="minorHAnsi"/>
          <w:sz w:val="24"/>
          <w:szCs w:val="24"/>
          <w:lang w:val="el-GR"/>
        </w:rPr>
        <w:t xml:space="preserve">» των τέκνων από τους δύο γονείς μετά το διαζύγιο ή τη διάστασή τους που προβλέπονται στο νέο Νόμο  θα </w:t>
      </w:r>
      <w:r w:rsidR="006A4E4B" w:rsidRPr="002C6165">
        <w:rPr>
          <w:rFonts w:cstheme="minorHAnsi"/>
          <w:sz w:val="24"/>
          <w:szCs w:val="24"/>
          <w:lang w:val="el-GR"/>
        </w:rPr>
        <w:t>είναι</w:t>
      </w:r>
      <w:r w:rsidRPr="002C6165">
        <w:rPr>
          <w:rFonts w:cstheme="minorHAnsi"/>
          <w:sz w:val="24"/>
          <w:szCs w:val="24"/>
          <w:lang w:val="el-GR"/>
        </w:rPr>
        <w:t xml:space="preserve"> σε  βάρος των παιδιών.</w:t>
      </w:r>
    </w:p>
    <w:p w14:paraId="16469EF8" w14:textId="7F6EE2CA" w:rsidR="000E6DE9" w:rsidRPr="002C6165" w:rsidRDefault="000E6DE9" w:rsidP="005808D8">
      <w:pPr>
        <w:pStyle w:val="ListParagraph"/>
        <w:numPr>
          <w:ilvl w:val="0"/>
          <w:numId w:val="1"/>
        </w:numPr>
        <w:spacing w:line="276" w:lineRule="auto"/>
        <w:jc w:val="both"/>
        <w:rPr>
          <w:rFonts w:ascii="Segoe UI" w:hAnsi="Segoe UI" w:cs="Segoe UI"/>
          <w:lang w:val="el-GR"/>
        </w:rPr>
      </w:pPr>
      <w:r w:rsidRPr="002C6165">
        <w:rPr>
          <w:rFonts w:ascii="Segoe UI" w:hAnsi="Segoe UI" w:cs="Segoe UI"/>
          <w:lang w:val="el-GR"/>
        </w:rPr>
        <w:t xml:space="preserve">Εκφράζει έντονο προβληματισμό για την προτεινόμενη </w:t>
      </w:r>
      <w:r w:rsidR="00CC764F" w:rsidRPr="002C6165">
        <w:rPr>
          <w:rFonts w:ascii="Segoe UI" w:hAnsi="Segoe UI" w:cs="Segoe UI"/>
          <w:lang w:val="el-GR"/>
        </w:rPr>
        <w:t xml:space="preserve">υποχρεωτική </w:t>
      </w:r>
      <w:r w:rsidRPr="002C6165">
        <w:rPr>
          <w:rFonts w:ascii="Segoe UI" w:hAnsi="Segoe UI" w:cs="Segoe UI"/>
          <w:lang w:val="el-GR"/>
        </w:rPr>
        <w:t xml:space="preserve">εναλλασσόμενη διαμονή του παιδιού, </w:t>
      </w:r>
      <w:r w:rsidR="00CC764F" w:rsidRPr="002C6165">
        <w:rPr>
          <w:rFonts w:ascii="Segoe UI" w:hAnsi="Segoe UI" w:cs="Segoe UI"/>
          <w:lang w:val="el-GR"/>
        </w:rPr>
        <w:t xml:space="preserve">χωρίς τη σύμφωνη γνώμη και των δύο γονέων και </w:t>
      </w:r>
      <w:r w:rsidRPr="002C6165">
        <w:rPr>
          <w:rFonts w:ascii="Segoe UI" w:hAnsi="Segoe UI" w:cs="Segoe UI"/>
          <w:lang w:val="el-GR"/>
        </w:rPr>
        <w:t>χωρίς να έχουν προηγηθεί έρευνες και μελέτες που θα καταδεικνύουν πέρα</w:t>
      </w:r>
      <w:r w:rsidR="00224FB3" w:rsidRPr="002C6165">
        <w:rPr>
          <w:rFonts w:ascii="Segoe UI" w:hAnsi="Segoe UI" w:cs="Segoe UI"/>
          <w:lang w:val="el-GR"/>
        </w:rPr>
        <w:t xml:space="preserve"> από</w:t>
      </w:r>
      <w:r w:rsidRPr="002C6165">
        <w:rPr>
          <w:rFonts w:ascii="Segoe UI" w:hAnsi="Segoe UI" w:cs="Segoe UI"/>
          <w:lang w:val="el-GR"/>
        </w:rPr>
        <w:t xml:space="preserve"> </w:t>
      </w:r>
      <w:r w:rsidR="00224FB3" w:rsidRPr="002C6165">
        <w:rPr>
          <w:rFonts w:ascii="Segoe UI" w:hAnsi="Segoe UI" w:cs="Segoe UI"/>
          <w:lang w:val="el-GR"/>
        </w:rPr>
        <w:t>κάθε</w:t>
      </w:r>
      <w:r w:rsidRPr="002C6165">
        <w:rPr>
          <w:rFonts w:ascii="Segoe UI" w:hAnsi="Segoe UI" w:cs="Segoe UI"/>
          <w:lang w:val="el-GR"/>
        </w:rPr>
        <w:t xml:space="preserve"> αμφιβολία ότι η ομαλή σωματική και ψυχο-κοινωνική ανάπτυξη του παιδιού δεν θα επηρεάζεται </w:t>
      </w:r>
      <w:r w:rsidR="00A75991" w:rsidRPr="002C6165">
        <w:rPr>
          <w:rFonts w:ascii="Segoe UI" w:hAnsi="Segoe UI" w:cs="Segoe UI"/>
          <w:lang w:val="el-GR"/>
        </w:rPr>
        <w:t>από</w:t>
      </w:r>
      <w:r w:rsidRPr="002C6165">
        <w:rPr>
          <w:rFonts w:ascii="Segoe UI" w:hAnsi="Segoe UI" w:cs="Segoe UI"/>
          <w:lang w:val="el-GR"/>
        </w:rPr>
        <w:t xml:space="preserve"> </w:t>
      </w:r>
      <w:r w:rsidR="00224FB3" w:rsidRPr="002C6165">
        <w:rPr>
          <w:rFonts w:ascii="Segoe UI" w:hAnsi="Segoe UI" w:cs="Segoe UI"/>
          <w:lang w:val="el-GR"/>
        </w:rPr>
        <w:t xml:space="preserve">τη μη σταθερότητα στο </w:t>
      </w:r>
      <w:r w:rsidRPr="002C6165">
        <w:rPr>
          <w:rFonts w:ascii="Segoe UI" w:hAnsi="Segoe UI" w:cs="Segoe UI"/>
          <w:lang w:val="el-GR"/>
        </w:rPr>
        <w:t>περιβάλλον</w:t>
      </w:r>
      <w:r w:rsidR="00224FB3" w:rsidRPr="002C6165">
        <w:rPr>
          <w:rFonts w:ascii="Segoe UI" w:hAnsi="Segoe UI" w:cs="Segoe UI"/>
          <w:lang w:val="el-GR"/>
        </w:rPr>
        <w:t xml:space="preserve">, τις συνθήκες ζωής και του βασικού φροντιστή του. </w:t>
      </w:r>
    </w:p>
    <w:p w14:paraId="16EF41CB" w14:textId="4126515A" w:rsidR="00224FB3" w:rsidRPr="002C6165" w:rsidRDefault="00224FB3" w:rsidP="005808D8">
      <w:pPr>
        <w:pStyle w:val="ListParagraph"/>
        <w:numPr>
          <w:ilvl w:val="0"/>
          <w:numId w:val="1"/>
        </w:numPr>
        <w:spacing w:line="276" w:lineRule="auto"/>
        <w:jc w:val="both"/>
        <w:rPr>
          <w:rFonts w:ascii="Segoe UI" w:hAnsi="Segoe UI" w:cs="Segoe UI"/>
          <w:lang w:val="el-GR"/>
        </w:rPr>
      </w:pPr>
      <w:r w:rsidRPr="002C6165">
        <w:rPr>
          <w:rFonts w:ascii="Segoe UI" w:hAnsi="Segoe UI" w:cs="Segoe UI"/>
          <w:lang w:val="el-GR"/>
        </w:rPr>
        <w:t xml:space="preserve">Θεωρεί ότι η </w:t>
      </w:r>
      <w:r w:rsidR="00A75991" w:rsidRPr="002C6165">
        <w:rPr>
          <w:rFonts w:ascii="Segoe UI" w:hAnsi="Segoe UI" w:cs="Segoe UI"/>
          <w:lang w:val="el-GR"/>
        </w:rPr>
        <w:t>προώθηση</w:t>
      </w:r>
      <w:r w:rsidRPr="002C6165">
        <w:rPr>
          <w:rFonts w:ascii="Segoe UI" w:hAnsi="Segoe UI" w:cs="Segoe UI"/>
          <w:lang w:val="el-GR"/>
        </w:rPr>
        <w:t xml:space="preserve"> των αλλαγών στο </w:t>
      </w:r>
      <w:r w:rsidR="001C5868" w:rsidRPr="002C6165">
        <w:rPr>
          <w:rFonts w:ascii="Segoe UI" w:hAnsi="Segoe UI" w:cs="Segoe UI"/>
          <w:lang w:val="el-GR"/>
        </w:rPr>
        <w:t>Ο</w:t>
      </w:r>
      <w:r w:rsidRPr="002C6165">
        <w:rPr>
          <w:rFonts w:ascii="Segoe UI" w:hAnsi="Segoe UI" w:cs="Segoe UI"/>
          <w:lang w:val="el-GR"/>
        </w:rPr>
        <w:t xml:space="preserve">ικογενειακό </w:t>
      </w:r>
      <w:r w:rsidR="001C5868" w:rsidRPr="002C6165">
        <w:rPr>
          <w:rFonts w:ascii="Segoe UI" w:hAnsi="Segoe UI" w:cs="Segoe UI"/>
          <w:lang w:val="el-GR"/>
        </w:rPr>
        <w:t>Δ</w:t>
      </w:r>
      <w:r w:rsidRPr="002C6165">
        <w:rPr>
          <w:rFonts w:ascii="Segoe UI" w:hAnsi="Segoe UI" w:cs="Segoe UI"/>
          <w:lang w:val="el-GR"/>
        </w:rPr>
        <w:t xml:space="preserve">ίκαιο στοχεύει πρωτίστως στην ικανοποίηση </w:t>
      </w:r>
      <w:r w:rsidR="000F579F" w:rsidRPr="002C6165">
        <w:rPr>
          <w:rFonts w:ascii="Segoe UI" w:hAnsi="Segoe UI" w:cs="Segoe UI"/>
          <w:lang w:val="el-GR"/>
        </w:rPr>
        <w:t xml:space="preserve">μερίδας </w:t>
      </w:r>
      <w:r w:rsidRPr="002C6165">
        <w:rPr>
          <w:rFonts w:ascii="Segoe UI" w:hAnsi="Segoe UI" w:cs="Segoe UI"/>
          <w:lang w:val="el-GR"/>
        </w:rPr>
        <w:t xml:space="preserve">των γονέων, βάζοντας σε δεύτερη μοίρα το συμφέρον του παιδιού. </w:t>
      </w:r>
    </w:p>
    <w:p w14:paraId="748C07B7" w14:textId="557DA653" w:rsidR="00CC764F" w:rsidRPr="002C6165" w:rsidRDefault="00224FB3" w:rsidP="005808D8">
      <w:pPr>
        <w:pStyle w:val="ListParagraph"/>
        <w:numPr>
          <w:ilvl w:val="0"/>
          <w:numId w:val="1"/>
        </w:numPr>
        <w:spacing w:line="276" w:lineRule="auto"/>
        <w:jc w:val="both"/>
        <w:rPr>
          <w:rFonts w:ascii="Segoe UI" w:hAnsi="Segoe UI" w:cs="Segoe UI"/>
          <w:lang w:val="el-GR"/>
        </w:rPr>
      </w:pPr>
      <w:r w:rsidRPr="002C6165">
        <w:rPr>
          <w:rFonts w:ascii="Segoe UI" w:hAnsi="Segoe UI" w:cs="Segoe UI"/>
          <w:lang w:val="el-GR"/>
        </w:rPr>
        <w:lastRenderedPageBreak/>
        <w:t>Έχει τη βεβαιότητα ότι τα προβλήματα που πράγματι υπάρχουν σε μερίδα των χωρισμένων ζευγαριών (προστριβές, συναισθηματικ</w:t>
      </w:r>
      <w:r w:rsidR="000F579F" w:rsidRPr="002C6165">
        <w:rPr>
          <w:rFonts w:ascii="Segoe UI" w:hAnsi="Segoe UI" w:cs="Segoe UI"/>
          <w:lang w:val="el-GR"/>
        </w:rPr>
        <w:t>οί</w:t>
      </w:r>
      <w:r w:rsidRPr="002C6165">
        <w:rPr>
          <w:rFonts w:ascii="Segoe UI" w:hAnsi="Segoe UI" w:cs="Segoe UI"/>
          <w:lang w:val="el-GR"/>
        </w:rPr>
        <w:t xml:space="preserve"> εκβιασμοί</w:t>
      </w:r>
      <w:r w:rsidR="00CC764F" w:rsidRPr="002C6165">
        <w:rPr>
          <w:rFonts w:ascii="Segoe UI" w:hAnsi="Segoe UI" w:cs="Segoe UI"/>
          <w:lang w:val="el-GR"/>
        </w:rPr>
        <w:t>, κλπ</w:t>
      </w:r>
      <w:r w:rsidRPr="002C6165">
        <w:rPr>
          <w:rFonts w:ascii="Segoe UI" w:hAnsi="Segoe UI" w:cs="Segoe UI"/>
          <w:lang w:val="el-GR"/>
        </w:rPr>
        <w:t>), δεν οφείλονται στο νόμο, αλλά στην εφαρμογή του. Ως εκ τούτου, θεωρεί επιβεβλημένη την εξεύρεση λύσεων</w:t>
      </w:r>
      <w:r w:rsidR="000F579F" w:rsidRPr="002C6165">
        <w:rPr>
          <w:rFonts w:ascii="Segoe UI" w:hAnsi="Segoe UI" w:cs="Segoe UI"/>
          <w:lang w:val="el-GR"/>
        </w:rPr>
        <w:t xml:space="preserve"> από την </w:t>
      </w:r>
      <w:r w:rsidR="00A75991" w:rsidRPr="002C6165">
        <w:rPr>
          <w:rFonts w:ascii="Segoe UI" w:hAnsi="Segoe UI" w:cs="Segoe UI"/>
          <w:lang w:val="el-GR"/>
        </w:rPr>
        <w:t>Π</w:t>
      </w:r>
      <w:r w:rsidR="000F579F" w:rsidRPr="002C6165">
        <w:rPr>
          <w:rFonts w:ascii="Segoe UI" w:hAnsi="Segoe UI" w:cs="Segoe UI"/>
          <w:lang w:val="el-GR"/>
        </w:rPr>
        <w:t>ολιτεία</w:t>
      </w:r>
      <w:r w:rsidRPr="002C6165">
        <w:rPr>
          <w:rFonts w:ascii="Segoe UI" w:hAnsi="Segoe UI" w:cs="Segoe UI"/>
          <w:lang w:val="el-GR"/>
        </w:rPr>
        <w:t xml:space="preserve"> σε αυτό το επίπεδο και όχι σ</w:t>
      </w:r>
      <w:r w:rsidR="000F579F" w:rsidRPr="002C6165">
        <w:rPr>
          <w:rFonts w:ascii="Segoe UI" w:hAnsi="Segoe UI" w:cs="Segoe UI"/>
          <w:lang w:val="el-GR"/>
        </w:rPr>
        <w:t xml:space="preserve">ε αυτό της αλλαγής των υφιστάμενου δικαίου </w:t>
      </w:r>
      <w:r w:rsidRPr="002C6165">
        <w:rPr>
          <w:rFonts w:ascii="Segoe UI" w:hAnsi="Segoe UI" w:cs="Segoe UI"/>
          <w:lang w:val="el-GR"/>
        </w:rPr>
        <w:t xml:space="preserve">με νομοθετήματα που δεν είναι επαρκώς τεκμηριωμένα και που θα οδηγήσουν σε επικίνδυνες ατραπούς τα παιδιά μας. </w:t>
      </w:r>
    </w:p>
    <w:p w14:paraId="648B8C8E" w14:textId="47115AF2" w:rsidR="00CC764F" w:rsidRPr="002C6165" w:rsidRDefault="00CC764F" w:rsidP="005808D8">
      <w:pPr>
        <w:pStyle w:val="ListParagraph"/>
        <w:numPr>
          <w:ilvl w:val="0"/>
          <w:numId w:val="1"/>
        </w:numPr>
        <w:spacing w:line="276" w:lineRule="auto"/>
        <w:jc w:val="both"/>
        <w:rPr>
          <w:rFonts w:ascii="Segoe UI" w:hAnsi="Segoe UI" w:cs="Segoe UI"/>
          <w:lang w:val="el-GR"/>
        </w:rPr>
      </w:pPr>
      <w:r w:rsidRPr="002C6165">
        <w:rPr>
          <w:rFonts w:ascii="Segoe UI" w:hAnsi="Segoe UI" w:cs="Segoe UI"/>
          <w:lang w:val="el-GR"/>
        </w:rPr>
        <w:t>Τάσσεται υπέρ της ίδρυσης οικογενειακών δικαστηρίων, κατ΄ εφαρμογή του Ν. 2447/1996 καθώς και σώματος οικογενειακών κοινωνικών λειτουργών, με επαρκή και κατάλληλη στελέχωση και τα αναγκαία υλικοτεχνικά μέσα, που θα ενισχυθεί με ψυχολόγους και θα συνεργάζεται και με τον δικαστικό μεσολαβητή που λειτουργεί ήδη, βάσει του άρθρου 214Β ΚΠολΔ.</w:t>
      </w:r>
    </w:p>
    <w:p w14:paraId="20973FE4" w14:textId="61A20191" w:rsidR="00B81014" w:rsidRPr="002C6165" w:rsidRDefault="005808D8" w:rsidP="00B81014">
      <w:pPr>
        <w:pStyle w:val="ListParagraph"/>
        <w:numPr>
          <w:ilvl w:val="0"/>
          <w:numId w:val="1"/>
        </w:numPr>
        <w:spacing w:line="276" w:lineRule="auto"/>
        <w:jc w:val="both"/>
        <w:rPr>
          <w:rFonts w:ascii="Segoe UI" w:hAnsi="Segoe UI" w:cs="Segoe UI"/>
          <w:lang w:val="el-GR"/>
        </w:rPr>
      </w:pPr>
      <w:r w:rsidRPr="002C6165">
        <w:rPr>
          <w:rFonts w:ascii="Segoe UI" w:hAnsi="Segoe UI" w:cs="Segoe UI"/>
          <w:lang w:val="el-GR"/>
        </w:rPr>
        <w:t xml:space="preserve">Θεωρεί ότι οι περιπτώσεις κακοποίησης ή παραμέλησης των παιδιών, αλλά και οι περιπτώσεις ενδοοικογενειακής βίας, σωματικής, σεξουαλικής, ψυχολογικής ή και οικονομικής να αποτελούν καθοριστικό παράγοντα στις δικαστικές αποφάσεις </w:t>
      </w:r>
      <w:r w:rsidR="001C5868" w:rsidRPr="002C6165">
        <w:rPr>
          <w:rFonts w:ascii="Segoe UI" w:hAnsi="Segoe UI" w:cs="Segoe UI"/>
          <w:lang w:val="el-GR"/>
        </w:rPr>
        <w:t xml:space="preserve"> για  την </w:t>
      </w:r>
      <w:r w:rsidRPr="002C6165">
        <w:rPr>
          <w:rFonts w:ascii="Segoe UI" w:hAnsi="Segoe UI" w:cs="Segoe UI"/>
          <w:lang w:val="el-GR"/>
        </w:rPr>
        <w:t>γονική</w:t>
      </w:r>
      <w:r w:rsidR="001C5868" w:rsidRPr="002C6165">
        <w:rPr>
          <w:rFonts w:ascii="Segoe UI" w:hAnsi="Segoe UI" w:cs="Segoe UI"/>
          <w:lang w:val="el-GR"/>
        </w:rPr>
        <w:t xml:space="preserve"> </w:t>
      </w:r>
      <w:r w:rsidRPr="002C6165">
        <w:rPr>
          <w:rFonts w:ascii="Segoe UI" w:hAnsi="Segoe UI" w:cs="Segoe UI"/>
          <w:lang w:val="el-GR"/>
        </w:rPr>
        <w:t xml:space="preserve"> επιμέλεια.</w:t>
      </w:r>
    </w:p>
    <w:p w14:paraId="6CACDBD3" w14:textId="3DED67A8" w:rsidR="00A979FB" w:rsidRPr="002C6165" w:rsidRDefault="00A979FB" w:rsidP="00A979FB">
      <w:pPr>
        <w:spacing w:line="276" w:lineRule="auto"/>
        <w:jc w:val="both"/>
        <w:rPr>
          <w:rFonts w:ascii="Segoe UI" w:hAnsi="Segoe UI" w:cs="Segoe UI"/>
          <w:lang w:val="el-GR"/>
        </w:rPr>
      </w:pPr>
      <w:r w:rsidRPr="002C6165">
        <w:rPr>
          <w:rFonts w:ascii="Segoe UI" w:hAnsi="Segoe UI" w:cs="Segoe UI"/>
          <w:lang w:val="el-GR"/>
        </w:rPr>
        <w:t>Η ΔΕΠΙΣ θεωρε</w:t>
      </w:r>
      <w:r w:rsidR="00B41903" w:rsidRPr="002C6165">
        <w:rPr>
          <w:rFonts w:ascii="Segoe UI" w:hAnsi="Segoe UI" w:cs="Segoe UI"/>
          <w:lang w:val="el-GR"/>
        </w:rPr>
        <w:t>ί</w:t>
      </w:r>
      <w:r w:rsidRPr="002C6165">
        <w:rPr>
          <w:rFonts w:ascii="Segoe UI" w:hAnsi="Segoe UI" w:cs="Segoe UI"/>
          <w:lang w:val="el-GR"/>
        </w:rPr>
        <w:t xml:space="preserve"> επιβεβλημένη την περαιτέρω </w:t>
      </w:r>
      <w:r w:rsidR="008977BC" w:rsidRPr="002C6165">
        <w:rPr>
          <w:rFonts w:ascii="Segoe UI" w:hAnsi="Segoe UI" w:cs="Segoe UI"/>
          <w:lang w:val="el-GR"/>
        </w:rPr>
        <w:t xml:space="preserve"> επεξεργασία του παρόντος  </w:t>
      </w:r>
      <w:r w:rsidR="00D41932" w:rsidRPr="002C6165">
        <w:rPr>
          <w:rFonts w:ascii="Segoe UI" w:hAnsi="Segoe UI" w:cs="Segoe UI"/>
          <w:lang w:val="el-GR"/>
        </w:rPr>
        <w:t xml:space="preserve"> Νομοσχέδιου  </w:t>
      </w:r>
      <w:r w:rsidR="008977BC" w:rsidRPr="002C6165">
        <w:rPr>
          <w:rFonts w:ascii="Segoe UI" w:hAnsi="Segoe UI" w:cs="Segoe UI"/>
          <w:lang w:val="el-GR"/>
        </w:rPr>
        <w:t xml:space="preserve"> </w:t>
      </w:r>
      <w:r w:rsidR="00D41932" w:rsidRPr="002C6165">
        <w:rPr>
          <w:rFonts w:ascii="Segoe UI" w:hAnsi="Segoe UI" w:cs="Segoe UI"/>
          <w:lang w:val="el-GR"/>
        </w:rPr>
        <w:t xml:space="preserve">το  οποίο έχει  πολλές  ασάφειες </w:t>
      </w:r>
      <w:r w:rsidRPr="002C6165">
        <w:rPr>
          <w:rFonts w:ascii="Segoe UI" w:hAnsi="Segoe UI" w:cs="Segoe UI"/>
          <w:lang w:val="el-GR"/>
        </w:rPr>
        <w:t xml:space="preserve"> ώστε οι όποιες αλλαγές τελικά προκριθούν να είναι επαρκώς τεκμηριωμένες, επιστημονικά σωστές και κυρίως να λαμβάνουν υπόψη το συμφέρον του παιδιού που με τις παρούσες</w:t>
      </w:r>
      <w:r w:rsidR="006A4E4B" w:rsidRPr="002C6165">
        <w:rPr>
          <w:rFonts w:ascii="Segoe UI" w:hAnsi="Segoe UI" w:cs="Segoe UI"/>
          <w:lang w:val="el-GR"/>
        </w:rPr>
        <w:t xml:space="preserve"> προτεινόμενες </w:t>
      </w:r>
      <w:r w:rsidRPr="002C6165">
        <w:rPr>
          <w:rFonts w:ascii="Segoe UI" w:hAnsi="Segoe UI" w:cs="Segoe UI"/>
          <w:lang w:val="el-GR"/>
        </w:rPr>
        <w:t xml:space="preserve"> μεταβολές</w:t>
      </w:r>
      <w:r w:rsidR="00D41932" w:rsidRPr="002C6165">
        <w:rPr>
          <w:rFonts w:ascii="Segoe UI" w:hAnsi="Segoe UI" w:cs="Segoe UI"/>
          <w:lang w:val="el-GR"/>
        </w:rPr>
        <w:t xml:space="preserve"> </w:t>
      </w:r>
      <w:r w:rsidRPr="002C6165">
        <w:rPr>
          <w:rFonts w:ascii="Segoe UI" w:hAnsi="Segoe UI" w:cs="Segoe UI"/>
          <w:lang w:val="el-GR"/>
        </w:rPr>
        <w:t xml:space="preserve">τίθεται εν αμφιβόλω. </w:t>
      </w:r>
    </w:p>
    <w:p w14:paraId="5B195E4C" w14:textId="64D7F5EF" w:rsidR="00A979FB" w:rsidRPr="002C6165" w:rsidRDefault="00A979FB" w:rsidP="00A979FB">
      <w:pPr>
        <w:spacing w:line="276" w:lineRule="auto"/>
        <w:jc w:val="both"/>
        <w:rPr>
          <w:rFonts w:ascii="Segoe UI" w:hAnsi="Segoe UI" w:cs="Segoe UI"/>
          <w:lang w:val="el-GR"/>
        </w:rPr>
      </w:pPr>
      <w:r w:rsidRPr="002C6165">
        <w:rPr>
          <w:rFonts w:ascii="Segoe UI" w:hAnsi="Segoe UI" w:cs="Segoe UI"/>
          <w:lang w:val="el-GR"/>
        </w:rPr>
        <w:t xml:space="preserve">Καμία ωστόσο τέτοια διαβούλευση δεν μπορεί να πραγματοποιηθεί με νηφαλιότητα και πνεύμα συναίνεσης και ομοψυχίας, όσο πληρωμένες διαφημιστικές εκστρατείες σε στάσεις λεωφορείων ή στρατιές στρατολογημένων κονδυλοφόρων στα μέσα κοινωνικής δικτύωσης επιχειρούν να φορτίσουν συναισθηματικά το κλίμα και να χειραγωγήσουν την κοινή γνώμη.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103"/>
      </w:tblGrid>
      <w:tr w:rsidR="00B81014" w:rsidRPr="002C6165" w14:paraId="6F5FEFEC" w14:textId="4D91F211" w:rsidTr="00D87FDA">
        <w:tc>
          <w:tcPr>
            <w:tcW w:w="4248" w:type="dxa"/>
          </w:tcPr>
          <w:p w14:paraId="55C1301F" w14:textId="4E56ACB2" w:rsidR="00B81014" w:rsidRPr="002C6165" w:rsidRDefault="00B81014" w:rsidP="00A979FB">
            <w:pPr>
              <w:rPr>
                <w:rFonts w:ascii="Segoe UI" w:hAnsi="Segoe UI" w:cs="Segoe UI"/>
                <w:b/>
                <w:lang w:val="el-GR"/>
              </w:rPr>
            </w:pPr>
            <w:r w:rsidRPr="002C6165">
              <w:rPr>
                <w:rFonts w:ascii="Segoe UI" w:hAnsi="Segoe UI" w:cs="Segoe UI"/>
                <w:b/>
                <w:lang w:val="el-GR"/>
              </w:rPr>
              <w:t>Η ΠΡΟΕΔΡΟΣ</w:t>
            </w:r>
          </w:p>
        </w:tc>
        <w:tc>
          <w:tcPr>
            <w:tcW w:w="5103" w:type="dxa"/>
          </w:tcPr>
          <w:p w14:paraId="7300569B" w14:textId="3EE92A56" w:rsidR="00B81014" w:rsidRPr="002C6165" w:rsidRDefault="00B81014" w:rsidP="00E35AB1">
            <w:pPr>
              <w:jc w:val="right"/>
              <w:rPr>
                <w:rFonts w:ascii="Segoe UI" w:hAnsi="Segoe UI" w:cs="Segoe UI"/>
                <w:b/>
                <w:lang w:val="el-GR"/>
              </w:rPr>
            </w:pPr>
            <w:r w:rsidRPr="002C6165">
              <w:rPr>
                <w:rFonts w:ascii="Segoe UI" w:hAnsi="Segoe UI" w:cs="Segoe UI"/>
                <w:b/>
                <w:lang w:val="el-GR"/>
              </w:rPr>
              <w:t>ΤΑ ΜΕΛΗ</w:t>
            </w:r>
          </w:p>
        </w:tc>
      </w:tr>
      <w:tr w:rsidR="00A7064A" w:rsidRPr="002C6165" w14:paraId="3F1A0729" w14:textId="6F076FBE" w:rsidTr="00D87FDA">
        <w:tc>
          <w:tcPr>
            <w:tcW w:w="4248" w:type="dxa"/>
          </w:tcPr>
          <w:p w14:paraId="2E387DB6" w14:textId="77777777" w:rsidR="00A7064A" w:rsidRPr="002C6165" w:rsidRDefault="00A7064A" w:rsidP="00A979FB">
            <w:pPr>
              <w:rPr>
                <w:rFonts w:ascii="Segoe UI" w:hAnsi="Segoe UI" w:cs="Segoe UI"/>
                <w:b/>
                <w:lang w:val="el-GR"/>
              </w:rPr>
            </w:pPr>
            <w:r w:rsidRPr="002C6165">
              <w:rPr>
                <w:rFonts w:ascii="Segoe UI" w:hAnsi="Segoe UI" w:cs="Segoe UI"/>
                <w:b/>
                <w:lang w:val="el-GR"/>
              </w:rPr>
              <w:t>ΑΓΓΕΛΙΚΗ ΠΑΠΑΖΟΓΛΟΥ</w:t>
            </w:r>
          </w:p>
          <w:p w14:paraId="014644AD" w14:textId="77777777" w:rsidR="006B1943" w:rsidRPr="002C6165" w:rsidRDefault="006B1943" w:rsidP="00A979FB">
            <w:pPr>
              <w:rPr>
                <w:rFonts w:ascii="Segoe UI" w:hAnsi="Segoe UI" w:cs="Segoe UI"/>
                <w:bCs/>
                <w:i/>
                <w:iCs/>
                <w:lang w:val="el-GR"/>
              </w:rPr>
            </w:pPr>
            <w:r w:rsidRPr="002C6165">
              <w:rPr>
                <w:rFonts w:ascii="Segoe UI" w:hAnsi="Segoe UI" w:cs="Segoe UI"/>
                <w:bCs/>
                <w:i/>
                <w:iCs/>
                <w:lang w:val="el-GR"/>
              </w:rPr>
              <w:t>Κοινωνιολόγος, MSc</w:t>
            </w:r>
          </w:p>
          <w:p w14:paraId="4E8428B2" w14:textId="7FC544A9" w:rsidR="00A979FB" w:rsidRPr="002C6165" w:rsidRDefault="00A979FB" w:rsidP="00A979FB">
            <w:pPr>
              <w:rPr>
                <w:rFonts w:ascii="Segoe UI" w:hAnsi="Segoe UI" w:cs="Segoe UI"/>
                <w:bCs/>
                <w:i/>
                <w:iCs/>
                <w:lang w:val="el-GR"/>
              </w:rPr>
            </w:pPr>
            <w:r w:rsidRPr="002C6165">
              <w:rPr>
                <w:rFonts w:ascii="Segoe UI" w:hAnsi="Segoe UI" w:cs="Segoe UI"/>
                <w:b/>
                <w:lang w:val="el-GR"/>
              </w:rPr>
              <w:t>Δημοτική Σύμβουλος Κηφισιάς</w:t>
            </w:r>
          </w:p>
        </w:tc>
        <w:tc>
          <w:tcPr>
            <w:tcW w:w="5103" w:type="dxa"/>
          </w:tcPr>
          <w:p w14:paraId="5819E9D3" w14:textId="77777777" w:rsidR="00A979FB" w:rsidRPr="002C6165" w:rsidRDefault="00A7064A" w:rsidP="00A979FB">
            <w:pPr>
              <w:jc w:val="right"/>
              <w:rPr>
                <w:rFonts w:ascii="Segoe UI" w:hAnsi="Segoe UI" w:cs="Segoe UI"/>
                <w:bCs/>
                <w:i/>
                <w:iCs/>
                <w:lang w:val="el-GR"/>
              </w:rPr>
            </w:pPr>
            <w:r w:rsidRPr="002C6165">
              <w:rPr>
                <w:rFonts w:ascii="Segoe UI" w:hAnsi="Segoe UI" w:cs="Segoe UI"/>
                <w:b/>
                <w:lang w:val="el-GR"/>
              </w:rPr>
              <w:t>ΛΑΟΥΡΑ ΑΛΙΠΡΑΝΤΗ</w:t>
            </w:r>
            <w:r w:rsidRPr="002C6165">
              <w:rPr>
                <w:rFonts w:ascii="Segoe UI" w:hAnsi="Segoe UI" w:cs="Segoe UI"/>
                <w:bCs/>
                <w:i/>
                <w:iCs/>
                <w:lang w:val="el-GR"/>
              </w:rPr>
              <w:t xml:space="preserve"> </w:t>
            </w:r>
          </w:p>
          <w:p w14:paraId="15C5F60B" w14:textId="77777777" w:rsidR="00A979FB" w:rsidRPr="002C6165" w:rsidRDefault="006B1943" w:rsidP="00A979FB">
            <w:pPr>
              <w:jc w:val="right"/>
              <w:rPr>
                <w:rFonts w:ascii="Segoe UI" w:hAnsi="Segoe UI" w:cs="Segoe UI"/>
                <w:bCs/>
                <w:i/>
                <w:iCs/>
                <w:lang w:val="el-GR"/>
              </w:rPr>
            </w:pPr>
            <w:r w:rsidRPr="002C6165">
              <w:rPr>
                <w:rFonts w:ascii="Segoe UI" w:hAnsi="Segoe UI" w:cs="Segoe UI"/>
                <w:bCs/>
                <w:i/>
                <w:iCs/>
                <w:lang w:val="el-GR"/>
              </w:rPr>
              <w:t xml:space="preserve">διδάκτωρ Κοινωνιολογίας </w:t>
            </w:r>
          </w:p>
          <w:p w14:paraId="0B56BA8C" w14:textId="406C4CAA" w:rsidR="00A7064A" w:rsidRPr="002C6165" w:rsidRDefault="00A7064A" w:rsidP="00A979FB">
            <w:pPr>
              <w:jc w:val="right"/>
              <w:rPr>
                <w:rFonts w:ascii="Segoe UI" w:hAnsi="Segoe UI" w:cs="Segoe UI"/>
                <w:b/>
                <w:lang w:val="el-GR"/>
              </w:rPr>
            </w:pPr>
            <w:r w:rsidRPr="002C6165">
              <w:rPr>
                <w:rFonts w:ascii="Segoe UI" w:hAnsi="Segoe UI" w:cs="Segoe UI"/>
                <w:bCs/>
                <w:i/>
                <w:iCs/>
                <w:lang w:val="el-GR"/>
              </w:rPr>
              <w:t>εμπειρογνώμονας ΔΕΠΙΣ</w:t>
            </w:r>
          </w:p>
        </w:tc>
      </w:tr>
      <w:tr w:rsidR="00A7064A" w:rsidRPr="002C6165" w14:paraId="3E49A3E0" w14:textId="193F3D57" w:rsidTr="00D87FDA">
        <w:tc>
          <w:tcPr>
            <w:tcW w:w="4248" w:type="dxa"/>
          </w:tcPr>
          <w:p w14:paraId="22B5FD9D" w14:textId="77777777" w:rsidR="006B1943" w:rsidRPr="002C6165" w:rsidRDefault="006B1943" w:rsidP="006B1943">
            <w:pPr>
              <w:jc w:val="center"/>
              <w:rPr>
                <w:rFonts w:ascii="Segoe UI" w:hAnsi="Segoe UI" w:cs="Segoe UI"/>
                <w:b/>
                <w:lang w:val="el-GR"/>
              </w:rPr>
            </w:pPr>
          </w:p>
          <w:p w14:paraId="64918935" w14:textId="77E8187A" w:rsidR="00A7064A" w:rsidRPr="002C6165" w:rsidRDefault="00A7064A" w:rsidP="006B1943">
            <w:pPr>
              <w:jc w:val="center"/>
              <w:rPr>
                <w:rFonts w:ascii="Segoe UI" w:hAnsi="Segoe UI" w:cs="Segoe UI"/>
                <w:b/>
                <w:lang w:val="el-GR"/>
              </w:rPr>
            </w:pPr>
          </w:p>
        </w:tc>
        <w:tc>
          <w:tcPr>
            <w:tcW w:w="5103" w:type="dxa"/>
          </w:tcPr>
          <w:p w14:paraId="28F86307" w14:textId="77777777" w:rsidR="00A979FB" w:rsidRPr="002C6165" w:rsidRDefault="00A7064A" w:rsidP="00A979FB">
            <w:pPr>
              <w:jc w:val="right"/>
              <w:rPr>
                <w:rFonts w:ascii="Segoe UI" w:hAnsi="Segoe UI" w:cs="Segoe UI"/>
                <w:b/>
                <w:lang w:val="el-GR"/>
              </w:rPr>
            </w:pPr>
            <w:r w:rsidRPr="002C6165">
              <w:rPr>
                <w:rFonts w:ascii="Segoe UI" w:hAnsi="Segoe UI" w:cs="Segoe UI"/>
                <w:b/>
                <w:lang w:val="el-GR"/>
              </w:rPr>
              <w:t xml:space="preserve">ΕΡΙΦΥΛΗ ΓΑΛΛΗ </w:t>
            </w:r>
          </w:p>
          <w:p w14:paraId="2A20FA17" w14:textId="5E494B78" w:rsidR="00A7064A" w:rsidRPr="002C6165" w:rsidRDefault="00A7064A" w:rsidP="00A979FB">
            <w:pPr>
              <w:jc w:val="right"/>
              <w:rPr>
                <w:rFonts w:ascii="Segoe UI" w:hAnsi="Segoe UI" w:cs="Segoe UI"/>
                <w:b/>
                <w:lang w:val="el-GR"/>
              </w:rPr>
            </w:pPr>
            <w:r w:rsidRPr="002C6165">
              <w:rPr>
                <w:rFonts w:ascii="Segoe UI" w:hAnsi="Segoe UI" w:cs="Segoe UI"/>
                <w:bCs/>
                <w:i/>
                <w:iCs/>
                <w:lang w:val="el-GR"/>
              </w:rPr>
              <w:t>εκπρόσωπος Εμπορικού Συλλόγου Κηφισιάς</w:t>
            </w:r>
          </w:p>
        </w:tc>
      </w:tr>
      <w:tr w:rsidR="00A7064A" w:rsidRPr="002C6165" w14:paraId="383AB3B5" w14:textId="6C78C826" w:rsidTr="00D87FDA">
        <w:tc>
          <w:tcPr>
            <w:tcW w:w="4248" w:type="dxa"/>
          </w:tcPr>
          <w:p w14:paraId="50AA8199" w14:textId="56CA976F" w:rsidR="00A7064A" w:rsidRPr="002C6165" w:rsidRDefault="00A7064A" w:rsidP="006B1943">
            <w:pPr>
              <w:jc w:val="center"/>
              <w:rPr>
                <w:rFonts w:ascii="Segoe UI" w:hAnsi="Segoe UI" w:cs="Segoe UI"/>
                <w:b/>
                <w:lang w:val="el-GR"/>
              </w:rPr>
            </w:pPr>
          </w:p>
        </w:tc>
        <w:tc>
          <w:tcPr>
            <w:tcW w:w="5103" w:type="dxa"/>
          </w:tcPr>
          <w:p w14:paraId="3FB89D69" w14:textId="77777777" w:rsidR="00A979FB" w:rsidRPr="002C6165" w:rsidRDefault="00A7064A" w:rsidP="00A979FB">
            <w:pPr>
              <w:jc w:val="right"/>
              <w:rPr>
                <w:rFonts w:ascii="Segoe UI" w:hAnsi="Segoe UI" w:cs="Segoe UI"/>
                <w:bCs/>
                <w:i/>
                <w:iCs/>
                <w:lang w:val="el-GR"/>
              </w:rPr>
            </w:pPr>
            <w:r w:rsidRPr="002C6165">
              <w:rPr>
                <w:rFonts w:ascii="Segoe UI" w:hAnsi="Segoe UI" w:cs="Segoe UI"/>
                <w:b/>
                <w:lang w:val="el-GR"/>
              </w:rPr>
              <w:t>ΕΥΘΥΜΙΑ (ΜΙΚΑ) ΙΩΑΝΝΙΔΟΥ</w:t>
            </w:r>
            <w:r w:rsidR="008B5937" w:rsidRPr="002C6165">
              <w:rPr>
                <w:rFonts w:ascii="Segoe UI" w:hAnsi="Segoe UI" w:cs="Segoe UI"/>
                <w:bCs/>
                <w:i/>
                <w:iCs/>
                <w:lang w:val="el-GR"/>
              </w:rPr>
              <w:t xml:space="preserve"> </w:t>
            </w:r>
          </w:p>
          <w:p w14:paraId="70A3385D" w14:textId="2F313F4A" w:rsidR="00A7064A" w:rsidRPr="002C6165" w:rsidRDefault="00A7064A" w:rsidP="00A979FB">
            <w:pPr>
              <w:jc w:val="right"/>
              <w:rPr>
                <w:rFonts w:ascii="Segoe UI" w:hAnsi="Segoe UI" w:cs="Segoe UI"/>
                <w:b/>
                <w:lang w:val="el-GR"/>
              </w:rPr>
            </w:pPr>
            <w:r w:rsidRPr="002C6165">
              <w:rPr>
                <w:rFonts w:ascii="Segoe UI" w:hAnsi="Segoe UI" w:cs="Segoe UI"/>
                <w:bCs/>
                <w:i/>
                <w:iCs/>
                <w:lang w:val="el-GR"/>
              </w:rPr>
              <w:t xml:space="preserve">εκπρόσωπος </w:t>
            </w:r>
            <w:r w:rsidR="00B0611C" w:rsidRPr="002C6165">
              <w:rPr>
                <w:rFonts w:ascii="Segoe UI" w:hAnsi="Segoe UI" w:cs="Segoe UI"/>
                <w:bCs/>
                <w:i/>
                <w:iCs/>
                <w:lang w:val="el-GR"/>
              </w:rPr>
              <w:t>Ελληνική</w:t>
            </w:r>
            <w:r w:rsidR="00A979FB" w:rsidRPr="002C6165">
              <w:rPr>
                <w:rFonts w:ascii="Segoe UI" w:hAnsi="Segoe UI" w:cs="Segoe UI"/>
                <w:bCs/>
                <w:i/>
                <w:iCs/>
                <w:lang w:val="el-GR"/>
              </w:rPr>
              <w:t>ς</w:t>
            </w:r>
            <w:r w:rsidR="00B0611C" w:rsidRPr="002C6165">
              <w:rPr>
                <w:rFonts w:ascii="Segoe UI" w:hAnsi="Segoe UI" w:cs="Segoe UI"/>
                <w:bCs/>
                <w:i/>
                <w:iCs/>
                <w:lang w:val="el-GR"/>
              </w:rPr>
              <w:t xml:space="preserve"> Αντιπροσωπεία</w:t>
            </w:r>
            <w:r w:rsidR="00A979FB" w:rsidRPr="002C6165">
              <w:rPr>
                <w:rFonts w:ascii="Segoe UI" w:hAnsi="Segoe UI" w:cs="Segoe UI"/>
                <w:bCs/>
                <w:i/>
                <w:iCs/>
                <w:lang w:val="el-GR"/>
              </w:rPr>
              <w:t>ς</w:t>
            </w:r>
            <w:r w:rsidR="008B5937" w:rsidRPr="002C6165">
              <w:rPr>
                <w:rFonts w:ascii="Segoe UI" w:hAnsi="Segoe UI" w:cs="Segoe UI"/>
                <w:bCs/>
                <w:i/>
                <w:iCs/>
                <w:lang w:val="el-GR"/>
              </w:rPr>
              <w:t xml:space="preserve"> Ευρωπαϊκού</w:t>
            </w:r>
            <w:r w:rsidRPr="002C6165">
              <w:rPr>
                <w:rFonts w:ascii="Segoe UI" w:hAnsi="Segoe UI" w:cs="Segoe UI"/>
                <w:bCs/>
                <w:i/>
                <w:iCs/>
                <w:lang w:val="el-GR"/>
              </w:rPr>
              <w:t xml:space="preserve"> Λόμπυ Γυναικών</w:t>
            </w:r>
          </w:p>
        </w:tc>
      </w:tr>
      <w:tr w:rsidR="00A7064A" w:rsidRPr="002C6165" w14:paraId="4F4C3374" w14:textId="77777777" w:rsidTr="00E35AB1">
        <w:tc>
          <w:tcPr>
            <w:tcW w:w="4248" w:type="dxa"/>
          </w:tcPr>
          <w:p w14:paraId="564F7E2D" w14:textId="77777777" w:rsidR="00A7064A" w:rsidRPr="002C6165" w:rsidRDefault="00A7064A" w:rsidP="006B1943">
            <w:pPr>
              <w:jc w:val="center"/>
              <w:rPr>
                <w:rFonts w:ascii="Segoe UI" w:hAnsi="Segoe UI" w:cs="Segoe UI"/>
                <w:b/>
                <w:lang w:val="el-GR"/>
              </w:rPr>
            </w:pPr>
          </w:p>
        </w:tc>
        <w:tc>
          <w:tcPr>
            <w:tcW w:w="5103" w:type="dxa"/>
          </w:tcPr>
          <w:p w14:paraId="22D0F6A3" w14:textId="77777777" w:rsidR="00A979FB" w:rsidRPr="002C6165" w:rsidRDefault="00A7064A" w:rsidP="00A979FB">
            <w:pPr>
              <w:jc w:val="right"/>
              <w:rPr>
                <w:rFonts w:ascii="Segoe UI" w:hAnsi="Segoe UI" w:cs="Segoe UI"/>
                <w:b/>
                <w:lang w:val="el-GR"/>
              </w:rPr>
            </w:pPr>
            <w:r w:rsidRPr="002C6165">
              <w:rPr>
                <w:rFonts w:ascii="Segoe UI" w:hAnsi="Segoe UI" w:cs="Segoe UI"/>
                <w:b/>
                <w:lang w:val="el-GR"/>
              </w:rPr>
              <w:t>ΧΡΗΣΤΟΣ ΜΑΝΤΑΣ</w:t>
            </w:r>
            <w:r w:rsidR="006B1943" w:rsidRPr="002C6165">
              <w:rPr>
                <w:rFonts w:ascii="Segoe UI" w:hAnsi="Segoe UI" w:cs="Segoe UI"/>
                <w:b/>
                <w:lang w:val="el-GR"/>
              </w:rPr>
              <w:t xml:space="preserve"> </w:t>
            </w:r>
          </w:p>
          <w:p w14:paraId="1FEADFC9" w14:textId="77777777" w:rsidR="00A979FB" w:rsidRPr="002C6165" w:rsidRDefault="006B1943" w:rsidP="00A979FB">
            <w:pPr>
              <w:jc w:val="right"/>
              <w:rPr>
                <w:rFonts w:ascii="Segoe UI" w:hAnsi="Segoe UI" w:cs="Segoe UI"/>
                <w:bCs/>
                <w:i/>
                <w:iCs/>
                <w:lang w:val="el-GR"/>
              </w:rPr>
            </w:pPr>
            <w:r w:rsidRPr="002C6165">
              <w:rPr>
                <w:rFonts w:ascii="Segoe UI" w:hAnsi="Segoe UI" w:cs="Segoe UI"/>
                <w:bCs/>
                <w:i/>
                <w:iCs/>
                <w:lang w:val="el-GR"/>
              </w:rPr>
              <w:t>διδάκτωρ Κοινωνιολογίας</w:t>
            </w:r>
          </w:p>
          <w:p w14:paraId="42A85831" w14:textId="2EBA9A38" w:rsidR="00A7064A" w:rsidRPr="002C6165" w:rsidRDefault="00A7064A" w:rsidP="00A979FB">
            <w:pPr>
              <w:jc w:val="right"/>
              <w:rPr>
                <w:rFonts w:ascii="Segoe UI" w:hAnsi="Segoe UI" w:cs="Segoe UI"/>
                <w:b/>
                <w:lang w:val="el-GR"/>
              </w:rPr>
            </w:pPr>
            <w:r w:rsidRPr="002C6165">
              <w:rPr>
                <w:rFonts w:ascii="Segoe UI" w:hAnsi="Segoe UI" w:cs="Segoe UI"/>
                <w:bCs/>
                <w:i/>
                <w:iCs/>
                <w:lang w:val="el-GR"/>
              </w:rPr>
              <w:t>εμπειρογνώμονας ΔΕΠΙΣ</w:t>
            </w:r>
          </w:p>
        </w:tc>
      </w:tr>
      <w:tr w:rsidR="00E35AB1" w:rsidRPr="002C6165" w14:paraId="2DAB4827" w14:textId="77777777" w:rsidTr="00E35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8" w:type="dxa"/>
            <w:tcBorders>
              <w:top w:val="nil"/>
              <w:left w:val="nil"/>
              <w:bottom w:val="nil"/>
              <w:right w:val="nil"/>
            </w:tcBorders>
          </w:tcPr>
          <w:p w14:paraId="4C23FC13" w14:textId="77777777" w:rsidR="00E35AB1" w:rsidRPr="002C6165" w:rsidRDefault="00E35AB1" w:rsidP="00CD1CEF">
            <w:pPr>
              <w:jc w:val="center"/>
              <w:rPr>
                <w:rFonts w:ascii="Segoe UI" w:hAnsi="Segoe UI" w:cs="Segoe UI"/>
                <w:b/>
                <w:lang w:val="el-GR"/>
              </w:rPr>
            </w:pPr>
          </w:p>
          <w:p w14:paraId="1B8A3FCB" w14:textId="77777777" w:rsidR="00E35AB1" w:rsidRPr="002C6165" w:rsidRDefault="00E35AB1" w:rsidP="00CD1CEF">
            <w:pPr>
              <w:jc w:val="center"/>
              <w:rPr>
                <w:rFonts w:ascii="Segoe UI" w:hAnsi="Segoe UI" w:cs="Segoe UI"/>
                <w:b/>
                <w:lang w:val="el-GR"/>
              </w:rPr>
            </w:pPr>
          </w:p>
        </w:tc>
        <w:tc>
          <w:tcPr>
            <w:tcW w:w="5103" w:type="dxa"/>
            <w:tcBorders>
              <w:top w:val="nil"/>
              <w:left w:val="nil"/>
              <w:bottom w:val="nil"/>
              <w:right w:val="nil"/>
            </w:tcBorders>
          </w:tcPr>
          <w:p w14:paraId="21BE0EE3" w14:textId="77777777" w:rsidR="00E35AB1" w:rsidRPr="002C6165" w:rsidRDefault="00E35AB1" w:rsidP="00CD1CEF">
            <w:pPr>
              <w:jc w:val="right"/>
              <w:rPr>
                <w:rFonts w:ascii="Segoe UI" w:hAnsi="Segoe UI" w:cs="Segoe UI"/>
                <w:b/>
                <w:lang w:val="el-GR"/>
              </w:rPr>
            </w:pPr>
            <w:r w:rsidRPr="002C6165">
              <w:rPr>
                <w:rFonts w:ascii="Segoe UI" w:hAnsi="Segoe UI" w:cs="Segoe UI"/>
                <w:b/>
                <w:lang w:val="el-GR"/>
              </w:rPr>
              <w:t>ΕΥΑΓΓΕΛΙΑ ΣΩΤΗΡΟΠΟΥΛΟΥ</w:t>
            </w:r>
          </w:p>
          <w:p w14:paraId="134DE087" w14:textId="77777777" w:rsidR="00E35AB1" w:rsidRPr="00E35AB1" w:rsidRDefault="00E35AB1" w:rsidP="00CD1CEF">
            <w:pPr>
              <w:jc w:val="right"/>
              <w:rPr>
                <w:rFonts w:ascii="Segoe UI" w:hAnsi="Segoe UI" w:cs="Segoe UI"/>
                <w:b/>
                <w:lang w:val="el-GR"/>
              </w:rPr>
            </w:pPr>
            <w:r w:rsidRPr="002C6165">
              <w:rPr>
                <w:rFonts w:ascii="Segoe UI" w:hAnsi="Segoe UI" w:cs="Segoe UI"/>
                <w:bCs/>
                <w:i/>
                <w:iCs/>
                <w:lang w:val="el-GR"/>
              </w:rPr>
              <w:t>εκπρόσωπος Ένωσης Γονέων Κηφισιάς</w:t>
            </w:r>
          </w:p>
        </w:tc>
      </w:tr>
    </w:tbl>
    <w:p w14:paraId="1C288F6D" w14:textId="0603AAEE" w:rsidR="00A75991" w:rsidRPr="00E35AB1" w:rsidRDefault="00A75991" w:rsidP="006B1943">
      <w:pPr>
        <w:spacing w:line="276" w:lineRule="auto"/>
        <w:rPr>
          <w:rFonts w:ascii="Segoe UI" w:hAnsi="Segoe UI" w:cs="Segoe UI"/>
          <w:lang w:val="el-GR"/>
        </w:rPr>
      </w:pPr>
    </w:p>
    <w:sectPr w:rsidR="00A75991" w:rsidRPr="00E35AB1" w:rsidSect="00D87FDA">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C3979"/>
    <w:multiLevelType w:val="hybridMultilevel"/>
    <w:tmpl w:val="3ADA1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E39AE"/>
    <w:multiLevelType w:val="hybridMultilevel"/>
    <w:tmpl w:val="E51E54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50E32C8"/>
    <w:multiLevelType w:val="hybridMultilevel"/>
    <w:tmpl w:val="BA3CFF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79"/>
    <w:rsid w:val="0001221E"/>
    <w:rsid w:val="000E6DE9"/>
    <w:rsid w:val="000F579F"/>
    <w:rsid w:val="001C5868"/>
    <w:rsid w:val="00224FB3"/>
    <w:rsid w:val="002C6165"/>
    <w:rsid w:val="002E0FB8"/>
    <w:rsid w:val="0038701C"/>
    <w:rsid w:val="003A6930"/>
    <w:rsid w:val="005808D8"/>
    <w:rsid w:val="005D6036"/>
    <w:rsid w:val="006A00B4"/>
    <w:rsid w:val="006A4E4B"/>
    <w:rsid w:val="006B1943"/>
    <w:rsid w:val="007B6048"/>
    <w:rsid w:val="008977BC"/>
    <w:rsid w:val="008B5937"/>
    <w:rsid w:val="00911310"/>
    <w:rsid w:val="00A7064A"/>
    <w:rsid w:val="00A75991"/>
    <w:rsid w:val="00A91F79"/>
    <w:rsid w:val="00A979FB"/>
    <w:rsid w:val="00B0611C"/>
    <w:rsid w:val="00B177FE"/>
    <w:rsid w:val="00B41903"/>
    <w:rsid w:val="00B624D5"/>
    <w:rsid w:val="00B72820"/>
    <w:rsid w:val="00B81014"/>
    <w:rsid w:val="00CC764F"/>
    <w:rsid w:val="00D41932"/>
    <w:rsid w:val="00D87FDA"/>
    <w:rsid w:val="00E3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4B9F"/>
  <w15:chartTrackingRefBased/>
  <w15:docId w15:val="{2EACA44E-8D7A-4B1B-B1AB-7EEE1689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F79"/>
    <w:pPr>
      <w:ind w:left="720"/>
      <w:contextualSpacing/>
    </w:pPr>
  </w:style>
  <w:style w:type="table" w:styleId="TableGrid">
    <w:name w:val="Table Grid"/>
    <w:basedOn w:val="TableNormal"/>
    <w:uiPriority w:val="39"/>
    <w:rsid w:val="00B8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3486</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gallis lemonis</dc:creator>
  <cp:keywords/>
  <dc:description/>
  <cp:lastModifiedBy>c. n.</cp:lastModifiedBy>
  <cp:revision>2</cp:revision>
  <dcterms:created xsi:type="dcterms:W3CDTF">2021-04-01T05:04:00Z</dcterms:created>
  <dcterms:modified xsi:type="dcterms:W3CDTF">2021-04-01T05:04:00Z</dcterms:modified>
</cp:coreProperties>
</file>