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5556" w:rsidRPr="00F75556" w:rsidRDefault="00F75556" w:rsidP="00F75556">
      <w:pPr>
        <w:keepNext/>
        <w:pBdr>
          <w:top w:val="none" w:sz="0" w:space="0" w:color="000000"/>
          <w:left w:val="none" w:sz="0" w:space="0" w:color="000000"/>
          <w:bottom w:val="single" w:sz="12" w:space="1" w:color="000080"/>
          <w:right w:val="none" w:sz="0" w:space="0" w:color="000000"/>
        </w:pBdr>
        <w:tabs>
          <w:tab w:val="left" w:pos="0"/>
        </w:tabs>
        <w:spacing w:before="57" w:after="57"/>
        <w:outlineLvl w:val="1"/>
        <w:rPr>
          <w:rFonts w:ascii="Arial" w:hAnsi="Arial" w:cs="Arial"/>
          <w:b/>
          <w:color w:val="002060"/>
          <w:sz w:val="24"/>
          <w:szCs w:val="22"/>
          <w:lang w:val="el-GR"/>
        </w:rPr>
      </w:pPr>
      <w:bookmarkStart w:id="0" w:name="_Toc13752349"/>
      <w:r w:rsidRPr="00F75556">
        <w:rPr>
          <w:rFonts w:ascii="Arial" w:hAnsi="Arial" w:cs="Arial"/>
          <w:b/>
          <w:color w:val="002060"/>
          <w:sz w:val="24"/>
          <w:szCs w:val="22"/>
          <w:lang w:val="el-GR"/>
        </w:rPr>
        <w:t>ΠΑΡΑΡΤΗΜΑ ΙΙ –  Τεχνικές προδιαγραφές – Φύλλο συμμόρφωσης Μελέτης 4/2019 Διεύθυνσης Διοικητικών Υπηρεσιών</w:t>
      </w:r>
      <w:bookmarkEnd w:id="0"/>
    </w:p>
    <w:p w:rsidR="00F75556" w:rsidRDefault="00F75556" w:rsidP="00F75556">
      <w:pPr>
        <w:jc w:val="left"/>
        <w:rPr>
          <w:rFonts w:ascii="Arial" w:hAnsi="Arial" w:cs="Arial"/>
          <w:b/>
          <w:bCs/>
          <w:sz w:val="32"/>
          <w:szCs w:val="32"/>
          <w:lang w:val="el-GR"/>
        </w:rPr>
      </w:pPr>
    </w:p>
    <w:p w:rsidR="00F75556" w:rsidRDefault="00F75556" w:rsidP="00F75556">
      <w:pPr>
        <w:jc w:val="center"/>
        <w:rPr>
          <w:rFonts w:ascii="Arial" w:hAnsi="Arial" w:cs="Arial"/>
          <w:b/>
          <w:bCs/>
          <w:sz w:val="24"/>
          <w:u w:val="single"/>
          <w:lang w:val="el-GR" w:eastAsia="ar-SA"/>
        </w:rPr>
      </w:pPr>
      <w:bookmarkStart w:id="1" w:name="_GoBack"/>
      <w:bookmarkEnd w:id="1"/>
      <w:r>
        <w:rPr>
          <w:rFonts w:ascii="Arial" w:hAnsi="Arial" w:cs="Arial"/>
          <w:b/>
          <w:bCs/>
          <w:sz w:val="32"/>
          <w:szCs w:val="32"/>
          <w:lang w:val="el-GR"/>
        </w:rPr>
        <w:t>ΠΑΡΑΡΤΗΜΑ Α</w:t>
      </w:r>
    </w:p>
    <w:p w:rsidR="00F75556" w:rsidRDefault="00F75556" w:rsidP="00F75556">
      <w:pPr>
        <w:jc w:val="center"/>
        <w:rPr>
          <w:rFonts w:ascii="Arial" w:hAnsi="Arial" w:cs="Arial"/>
          <w:b/>
          <w:bCs/>
          <w:sz w:val="20"/>
          <w:szCs w:val="20"/>
          <w:lang w:val="el-GR"/>
        </w:rPr>
      </w:pPr>
      <w:r>
        <w:rPr>
          <w:rFonts w:ascii="Arial" w:hAnsi="Arial" w:cs="Arial"/>
          <w:b/>
          <w:bCs/>
          <w:sz w:val="28"/>
          <w:szCs w:val="28"/>
          <w:u w:val="single"/>
          <w:lang w:val="el-GR"/>
        </w:rPr>
        <w:t>Φύλλο Συμμόρφωσης</w:t>
      </w:r>
    </w:p>
    <w:tbl>
      <w:tblPr>
        <w:tblW w:w="0" w:type="auto"/>
        <w:tblInd w:w="-106" w:type="dxa"/>
        <w:tblLayout w:type="fixed"/>
        <w:tblLook w:val="04A0" w:firstRow="1" w:lastRow="0" w:firstColumn="1" w:lastColumn="0" w:noHBand="0" w:noVBand="1"/>
      </w:tblPr>
      <w:tblGrid>
        <w:gridCol w:w="1367"/>
        <w:gridCol w:w="5580"/>
        <w:gridCol w:w="1439"/>
        <w:gridCol w:w="1801"/>
      </w:tblGrid>
      <w:tr w:rsidR="00F75556" w:rsidTr="009E0F7D">
        <w:tc>
          <w:tcPr>
            <w:tcW w:w="1367" w:type="dxa"/>
            <w:tcBorders>
              <w:top w:val="single" w:sz="4" w:space="0" w:color="000000"/>
              <w:left w:val="single" w:sz="4" w:space="0" w:color="000000"/>
              <w:bottom w:val="single" w:sz="4" w:space="0" w:color="000000"/>
              <w:right w:val="single" w:sz="4" w:space="0" w:color="000000"/>
            </w:tcBorders>
            <w:hideMark/>
          </w:tcPr>
          <w:p w:rsidR="00F75556" w:rsidRDefault="00F75556" w:rsidP="009E0F7D">
            <w:pPr>
              <w:widowControl w:val="0"/>
              <w:rPr>
                <w:rFonts w:ascii="Arial" w:hAnsi="Arial" w:cs="Arial"/>
                <w:b/>
                <w:bCs/>
                <w:szCs w:val="22"/>
                <w:lang w:val="el-GR"/>
              </w:rPr>
            </w:pPr>
            <w:r>
              <w:rPr>
                <w:rFonts w:ascii="Arial" w:hAnsi="Arial" w:cs="Arial"/>
                <w:b/>
                <w:bCs/>
                <w:szCs w:val="22"/>
                <w:lang w:val="el-GR"/>
              </w:rPr>
              <w:t>ΕΝΟΤΗΤΑ</w:t>
            </w:r>
          </w:p>
        </w:tc>
        <w:tc>
          <w:tcPr>
            <w:tcW w:w="5580" w:type="dxa"/>
            <w:tcBorders>
              <w:top w:val="single" w:sz="4" w:space="0" w:color="000000"/>
              <w:left w:val="single" w:sz="4" w:space="0" w:color="000000"/>
              <w:bottom w:val="single" w:sz="4" w:space="0" w:color="000000"/>
              <w:right w:val="single" w:sz="4" w:space="0" w:color="000000"/>
            </w:tcBorders>
            <w:hideMark/>
          </w:tcPr>
          <w:p w:rsidR="00F75556" w:rsidRDefault="00F75556" w:rsidP="009E0F7D">
            <w:pPr>
              <w:widowControl w:val="0"/>
              <w:rPr>
                <w:rFonts w:ascii="Arial" w:hAnsi="Arial" w:cs="Arial"/>
                <w:b/>
                <w:bCs/>
                <w:szCs w:val="22"/>
                <w:lang w:val="el-GR"/>
              </w:rPr>
            </w:pPr>
            <w:r>
              <w:rPr>
                <w:rFonts w:ascii="Arial" w:hAnsi="Arial" w:cs="Arial"/>
                <w:b/>
                <w:bCs/>
                <w:szCs w:val="22"/>
                <w:lang w:val="el-GR"/>
              </w:rPr>
              <w:t>ΧΑΡΑΚΤΗΡΙΣΤΙΚΑ</w:t>
            </w:r>
          </w:p>
        </w:tc>
        <w:tc>
          <w:tcPr>
            <w:tcW w:w="1439" w:type="dxa"/>
            <w:tcBorders>
              <w:top w:val="single" w:sz="4" w:space="0" w:color="000000"/>
              <w:left w:val="single" w:sz="4" w:space="0" w:color="000000"/>
              <w:bottom w:val="single" w:sz="4" w:space="0" w:color="000000"/>
              <w:right w:val="single" w:sz="4" w:space="0" w:color="000000"/>
            </w:tcBorders>
            <w:hideMark/>
          </w:tcPr>
          <w:p w:rsidR="00F75556" w:rsidRDefault="00F75556" w:rsidP="009E0F7D">
            <w:pPr>
              <w:widowControl w:val="0"/>
              <w:jc w:val="center"/>
              <w:rPr>
                <w:rFonts w:ascii="Arial" w:hAnsi="Arial" w:cs="Arial"/>
                <w:b/>
                <w:bCs/>
                <w:szCs w:val="22"/>
                <w:lang w:val="el-GR"/>
              </w:rPr>
            </w:pPr>
            <w:r>
              <w:rPr>
                <w:rFonts w:ascii="Arial" w:hAnsi="Arial" w:cs="Arial"/>
                <w:b/>
                <w:bCs/>
                <w:szCs w:val="22"/>
                <w:lang w:val="el-GR"/>
              </w:rPr>
              <w:t>ΑΠΑΙΤΗΣΗ</w:t>
            </w:r>
          </w:p>
        </w:tc>
        <w:tc>
          <w:tcPr>
            <w:tcW w:w="1801" w:type="dxa"/>
            <w:tcBorders>
              <w:top w:val="single" w:sz="4" w:space="0" w:color="000000"/>
              <w:left w:val="single" w:sz="4" w:space="0" w:color="000000"/>
              <w:bottom w:val="single" w:sz="4" w:space="0" w:color="000000"/>
              <w:right w:val="single" w:sz="4" w:space="0" w:color="000000"/>
            </w:tcBorders>
            <w:hideMark/>
          </w:tcPr>
          <w:p w:rsidR="00F75556" w:rsidRDefault="00F75556" w:rsidP="009E0F7D">
            <w:pPr>
              <w:widowControl w:val="0"/>
              <w:jc w:val="center"/>
              <w:rPr>
                <w:rFonts w:cs="Times New Roman"/>
                <w:sz w:val="20"/>
                <w:szCs w:val="20"/>
                <w:lang w:val="en-US"/>
              </w:rPr>
            </w:pPr>
            <w:r>
              <w:rPr>
                <w:rFonts w:ascii="Arial" w:hAnsi="Arial" w:cs="Arial"/>
                <w:b/>
                <w:bCs/>
                <w:szCs w:val="22"/>
                <w:lang w:val="el-GR"/>
              </w:rPr>
              <w:t>ΑΠΑΝΤΗΣΗ ΠΡΟΜΗΘΕΥΤΗ</w:t>
            </w:r>
          </w:p>
        </w:tc>
      </w:tr>
      <w:tr w:rsidR="00F75556" w:rsidTr="009E0F7D">
        <w:tc>
          <w:tcPr>
            <w:tcW w:w="1367" w:type="dxa"/>
            <w:tcBorders>
              <w:top w:val="single" w:sz="4" w:space="0" w:color="000000"/>
              <w:left w:val="single" w:sz="4" w:space="0" w:color="000000"/>
              <w:bottom w:val="single" w:sz="4" w:space="0" w:color="000000"/>
              <w:right w:val="single" w:sz="4" w:space="0" w:color="000000"/>
            </w:tcBorders>
            <w:hideMark/>
          </w:tcPr>
          <w:p w:rsidR="00F75556" w:rsidRDefault="00F75556" w:rsidP="009E0F7D">
            <w:pPr>
              <w:widowControl w:val="0"/>
              <w:rPr>
                <w:rFonts w:ascii="Arial" w:hAnsi="Arial" w:cs="Arial"/>
                <w:b/>
                <w:bCs/>
                <w:szCs w:val="22"/>
                <w:lang w:val="el-GR"/>
              </w:rPr>
            </w:pPr>
            <w:r>
              <w:rPr>
                <w:rFonts w:ascii="Arial" w:hAnsi="Arial" w:cs="Arial"/>
                <w:b/>
                <w:bCs/>
                <w:szCs w:val="22"/>
                <w:lang w:val="el-GR"/>
              </w:rPr>
              <w:t>Α1</w:t>
            </w:r>
          </w:p>
        </w:tc>
        <w:tc>
          <w:tcPr>
            <w:tcW w:w="5580" w:type="dxa"/>
            <w:tcBorders>
              <w:top w:val="single" w:sz="4" w:space="0" w:color="000000"/>
              <w:left w:val="single" w:sz="4" w:space="0" w:color="000000"/>
              <w:bottom w:val="single" w:sz="4" w:space="0" w:color="000000"/>
              <w:right w:val="single" w:sz="4" w:space="0" w:color="000000"/>
            </w:tcBorders>
            <w:hideMark/>
          </w:tcPr>
          <w:p w:rsidR="00F75556" w:rsidRDefault="00F75556" w:rsidP="009E0F7D">
            <w:pPr>
              <w:widowControl w:val="0"/>
              <w:rPr>
                <w:rFonts w:ascii="Arial" w:hAnsi="Arial" w:cs="Arial"/>
                <w:b/>
                <w:bCs/>
                <w:szCs w:val="22"/>
                <w:lang w:val="en-US"/>
              </w:rPr>
            </w:pPr>
            <w:r>
              <w:rPr>
                <w:rFonts w:ascii="Arial" w:hAnsi="Arial" w:cs="Arial"/>
                <w:b/>
                <w:bCs/>
                <w:szCs w:val="22"/>
                <w:lang w:val="el-GR"/>
              </w:rPr>
              <w:t>ΤΕΧΝΙΚΑ ΧΑΡΑΚΤΗΡΙΣΤΙΚΑ ΠΕΤΡΕΛΑΙΟΥ</w:t>
            </w:r>
          </w:p>
        </w:tc>
        <w:tc>
          <w:tcPr>
            <w:tcW w:w="1439" w:type="dxa"/>
            <w:tcBorders>
              <w:top w:val="single" w:sz="4" w:space="0" w:color="000000"/>
              <w:left w:val="single" w:sz="4" w:space="0" w:color="000000"/>
              <w:bottom w:val="single" w:sz="4" w:space="0" w:color="000000"/>
              <w:right w:val="single" w:sz="4" w:space="0" w:color="000000"/>
            </w:tcBorders>
          </w:tcPr>
          <w:p w:rsidR="00F75556" w:rsidRDefault="00F75556" w:rsidP="009E0F7D">
            <w:pPr>
              <w:widowControl w:val="0"/>
              <w:rPr>
                <w:rFonts w:ascii="Arial" w:hAnsi="Arial" w:cs="Arial"/>
                <w:b/>
                <w:bCs/>
                <w:szCs w:val="22"/>
              </w:rPr>
            </w:pPr>
          </w:p>
        </w:tc>
        <w:tc>
          <w:tcPr>
            <w:tcW w:w="1801" w:type="dxa"/>
            <w:tcBorders>
              <w:top w:val="single" w:sz="4" w:space="0" w:color="000000"/>
              <w:left w:val="single" w:sz="4" w:space="0" w:color="000000"/>
              <w:bottom w:val="single" w:sz="4" w:space="0" w:color="000000"/>
              <w:right w:val="single" w:sz="4" w:space="0" w:color="000000"/>
            </w:tcBorders>
          </w:tcPr>
          <w:p w:rsidR="00F75556" w:rsidRDefault="00F75556" w:rsidP="009E0F7D">
            <w:pPr>
              <w:widowControl w:val="0"/>
              <w:rPr>
                <w:rFonts w:ascii="Arial" w:hAnsi="Arial" w:cs="Arial"/>
                <w:b/>
                <w:bCs/>
                <w:szCs w:val="22"/>
              </w:rPr>
            </w:pPr>
          </w:p>
        </w:tc>
      </w:tr>
      <w:tr w:rsidR="00F75556" w:rsidTr="009E0F7D">
        <w:tc>
          <w:tcPr>
            <w:tcW w:w="1367" w:type="dxa"/>
            <w:tcBorders>
              <w:top w:val="single" w:sz="4" w:space="0" w:color="000000"/>
              <w:left w:val="single" w:sz="4" w:space="0" w:color="000000"/>
              <w:bottom w:val="single" w:sz="4" w:space="0" w:color="000000"/>
              <w:right w:val="single" w:sz="4" w:space="0" w:color="000000"/>
            </w:tcBorders>
          </w:tcPr>
          <w:p w:rsidR="00F75556" w:rsidRDefault="00F75556" w:rsidP="009E0F7D">
            <w:pPr>
              <w:widowControl w:val="0"/>
              <w:rPr>
                <w:rFonts w:ascii="Arial" w:hAnsi="Arial" w:cs="Arial"/>
                <w:szCs w:val="22"/>
              </w:rPr>
            </w:pPr>
          </w:p>
        </w:tc>
        <w:tc>
          <w:tcPr>
            <w:tcW w:w="5580" w:type="dxa"/>
            <w:tcBorders>
              <w:top w:val="single" w:sz="4" w:space="0" w:color="000000"/>
              <w:left w:val="single" w:sz="4" w:space="0" w:color="000000"/>
              <w:bottom w:val="single" w:sz="4" w:space="0" w:color="000000"/>
              <w:right w:val="single" w:sz="4" w:space="0" w:color="000000"/>
            </w:tcBorders>
            <w:hideMark/>
          </w:tcPr>
          <w:p w:rsidR="00F75556" w:rsidRDefault="00F75556" w:rsidP="009E0F7D">
            <w:pPr>
              <w:widowControl w:val="0"/>
              <w:rPr>
                <w:rFonts w:ascii="Arial" w:hAnsi="Arial" w:cs="Arial"/>
                <w:szCs w:val="22"/>
                <w:lang w:val="el-GR"/>
              </w:rPr>
            </w:pPr>
            <w:r>
              <w:rPr>
                <w:rFonts w:ascii="Arial" w:hAnsi="Arial" w:cs="Arial"/>
                <w:szCs w:val="22"/>
                <w:lang w:val="el-GR"/>
              </w:rPr>
              <w:t xml:space="preserve">Το πετρέλαιο θέρμανσης θα πρέπει να είναι απαλλαγμένο από άλλες προσμίξεις όπως νερό ή άλλες ουσίες, ξένες ως προς τον τύπο του καυσίμου. </w:t>
            </w:r>
          </w:p>
        </w:tc>
        <w:tc>
          <w:tcPr>
            <w:tcW w:w="1439" w:type="dxa"/>
            <w:tcBorders>
              <w:top w:val="single" w:sz="4" w:space="0" w:color="000000"/>
              <w:left w:val="single" w:sz="4" w:space="0" w:color="000000"/>
              <w:bottom w:val="single" w:sz="4" w:space="0" w:color="000000"/>
              <w:right w:val="single" w:sz="4" w:space="0" w:color="000000"/>
            </w:tcBorders>
            <w:hideMark/>
          </w:tcPr>
          <w:p w:rsidR="00F75556" w:rsidRDefault="00F75556" w:rsidP="009E0F7D">
            <w:pPr>
              <w:widowControl w:val="0"/>
              <w:rPr>
                <w:rFonts w:ascii="Arial" w:hAnsi="Arial" w:cs="Arial"/>
                <w:szCs w:val="22"/>
                <w:lang w:val="en-US"/>
              </w:rPr>
            </w:pPr>
            <w:r>
              <w:rPr>
                <w:rFonts w:ascii="Arial" w:hAnsi="Arial" w:cs="Arial"/>
                <w:szCs w:val="22"/>
                <w:lang w:val="el-GR"/>
              </w:rPr>
              <w:t>ΝΑΙ</w:t>
            </w:r>
          </w:p>
        </w:tc>
        <w:tc>
          <w:tcPr>
            <w:tcW w:w="1801" w:type="dxa"/>
            <w:tcBorders>
              <w:top w:val="single" w:sz="4" w:space="0" w:color="000000"/>
              <w:left w:val="single" w:sz="4" w:space="0" w:color="000000"/>
              <w:bottom w:val="single" w:sz="4" w:space="0" w:color="000000"/>
              <w:right w:val="single" w:sz="4" w:space="0" w:color="000000"/>
            </w:tcBorders>
          </w:tcPr>
          <w:p w:rsidR="00F75556" w:rsidRDefault="00F75556" w:rsidP="009E0F7D">
            <w:pPr>
              <w:widowControl w:val="0"/>
              <w:rPr>
                <w:rFonts w:ascii="Arial" w:hAnsi="Arial" w:cs="Arial"/>
                <w:szCs w:val="22"/>
              </w:rPr>
            </w:pPr>
          </w:p>
        </w:tc>
      </w:tr>
      <w:tr w:rsidR="00F75556" w:rsidTr="009E0F7D">
        <w:tc>
          <w:tcPr>
            <w:tcW w:w="1367" w:type="dxa"/>
            <w:tcBorders>
              <w:top w:val="single" w:sz="4" w:space="0" w:color="000000"/>
              <w:left w:val="single" w:sz="4" w:space="0" w:color="000000"/>
              <w:bottom w:val="single" w:sz="4" w:space="0" w:color="000000"/>
              <w:right w:val="single" w:sz="4" w:space="0" w:color="000000"/>
            </w:tcBorders>
          </w:tcPr>
          <w:p w:rsidR="00F75556" w:rsidRDefault="00F75556" w:rsidP="009E0F7D">
            <w:pPr>
              <w:widowControl w:val="0"/>
              <w:rPr>
                <w:rFonts w:ascii="Arial" w:hAnsi="Arial" w:cs="Arial"/>
                <w:szCs w:val="22"/>
              </w:rPr>
            </w:pPr>
          </w:p>
        </w:tc>
        <w:tc>
          <w:tcPr>
            <w:tcW w:w="5580" w:type="dxa"/>
            <w:tcBorders>
              <w:top w:val="single" w:sz="4" w:space="0" w:color="000000"/>
              <w:left w:val="single" w:sz="4" w:space="0" w:color="000000"/>
              <w:bottom w:val="single" w:sz="4" w:space="0" w:color="000000"/>
              <w:right w:val="single" w:sz="4" w:space="0" w:color="000000"/>
            </w:tcBorders>
            <w:hideMark/>
          </w:tcPr>
          <w:p w:rsidR="00F75556" w:rsidRDefault="00F75556" w:rsidP="009E0F7D">
            <w:pPr>
              <w:widowControl w:val="0"/>
              <w:rPr>
                <w:rFonts w:ascii="Arial" w:hAnsi="Arial" w:cs="Arial"/>
                <w:szCs w:val="22"/>
                <w:lang w:val="el-GR"/>
              </w:rPr>
            </w:pPr>
            <w:r>
              <w:rPr>
                <w:rFonts w:ascii="Arial" w:hAnsi="Arial" w:cs="Arial"/>
                <w:szCs w:val="22"/>
                <w:lang w:val="el-GR"/>
              </w:rPr>
              <w:t>Το ζητούμενο πετρέλαιο θέρμανσης θα πρέπει να καλύπτει τις προδιαγραφές που ορίζονται:</w:t>
            </w:r>
          </w:p>
          <w:p w:rsidR="00F75556" w:rsidRDefault="00F75556" w:rsidP="00F75556">
            <w:pPr>
              <w:widowControl w:val="0"/>
              <w:numPr>
                <w:ilvl w:val="0"/>
                <w:numId w:val="1"/>
              </w:numPr>
              <w:tabs>
                <w:tab w:val="clear" w:pos="0"/>
                <w:tab w:val="left" w:pos="432"/>
                <w:tab w:val="num" w:pos="720"/>
              </w:tabs>
              <w:spacing w:after="0"/>
              <w:ind w:left="432"/>
              <w:jc w:val="left"/>
              <w:rPr>
                <w:rFonts w:ascii="Arial" w:hAnsi="Arial" w:cs="Arial"/>
                <w:szCs w:val="22"/>
                <w:lang w:val="el-GR"/>
              </w:rPr>
            </w:pPr>
            <w:r>
              <w:rPr>
                <w:rFonts w:ascii="Arial" w:hAnsi="Arial" w:cs="Arial"/>
                <w:szCs w:val="22"/>
                <w:lang w:val="el-GR"/>
              </w:rPr>
              <w:t>Στην απόφαση ΑΧΣ 467/2002 (ΦΕΚ 1531/Β/2003</w:t>
            </w:r>
            <w:r>
              <w:rPr>
                <w:rFonts w:ascii="Arial" w:hAnsi="Arial" w:cs="Arial"/>
                <w:szCs w:val="22"/>
                <w:u w:val="single"/>
                <w:lang w:val="el-GR"/>
              </w:rPr>
              <w:t>)</w:t>
            </w:r>
            <w:r>
              <w:rPr>
                <w:rFonts w:ascii="Arial" w:hAnsi="Arial" w:cs="Arial"/>
                <w:szCs w:val="22"/>
                <w:lang w:val="el-GR"/>
              </w:rPr>
              <w:t xml:space="preserve"> του </w:t>
            </w:r>
            <w:proofErr w:type="spellStart"/>
            <w:r>
              <w:rPr>
                <w:rFonts w:ascii="Arial" w:hAnsi="Arial" w:cs="Arial"/>
                <w:szCs w:val="22"/>
                <w:lang w:val="el-GR"/>
              </w:rPr>
              <w:t>Ανωτάτου</w:t>
            </w:r>
            <w:proofErr w:type="spellEnd"/>
            <w:r>
              <w:rPr>
                <w:rFonts w:ascii="Arial" w:hAnsi="Arial" w:cs="Arial"/>
                <w:szCs w:val="22"/>
                <w:lang w:val="el-GR"/>
              </w:rPr>
              <w:t xml:space="preserve"> Χημικού Συμβουλίου: Προδιαγραφές και μέθοδοι ελέγχου του πετρελαίου θέρμανσης.</w:t>
            </w:r>
          </w:p>
          <w:p w:rsidR="00F75556" w:rsidRDefault="00F75556" w:rsidP="00F75556">
            <w:pPr>
              <w:widowControl w:val="0"/>
              <w:numPr>
                <w:ilvl w:val="0"/>
                <w:numId w:val="1"/>
              </w:numPr>
              <w:tabs>
                <w:tab w:val="clear" w:pos="0"/>
                <w:tab w:val="left" w:pos="432"/>
                <w:tab w:val="num" w:pos="720"/>
              </w:tabs>
              <w:spacing w:after="0"/>
              <w:ind w:left="432"/>
              <w:jc w:val="left"/>
              <w:rPr>
                <w:rFonts w:ascii="Arial" w:hAnsi="Arial" w:cs="Arial"/>
                <w:szCs w:val="22"/>
                <w:lang w:val="el-GR"/>
              </w:rPr>
            </w:pPr>
            <w:r>
              <w:rPr>
                <w:rFonts w:ascii="Arial" w:hAnsi="Arial" w:cs="Arial"/>
                <w:szCs w:val="22"/>
                <w:lang w:val="el-GR"/>
              </w:rPr>
              <w:t>Στην απόφαση ΑΧΣ 468/2002 (ΦΕΚ 1273/Β/2003</w:t>
            </w:r>
            <w:r>
              <w:rPr>
                <w:rFonts w:ascii="Arial" w:hAnsi="Arial" w:cs="Arial"/>
                <w:szCs w:val="22"/>
                <w:u w:val="single"/>
                <w:lang w:val="el-GR"/>
              </w:rPr>
              <w:t>)</w:t>
            </w:r>
            <w:r>
              <w:rPr>
                <w:rFonts w:ascii="Arial" w:hAnsi="Arial" w:cs="Arial"/>
                <w:szCs w:val="22"/>
                <w:lang w:val="el-GR"/>
              </w:rPr>
              <w:t xml:space="preserve"> του </w:t>
            </w:r>
            <w:proofErr w:type="spellStart"/>
            <w:r>
              <w:rPr>
                <w:rFonts w:ascii="Arial" w:hAnsi="Arial" w:cs="Arial"/>
                <w:szCs w:val="22"/>
                <w:lang w:val="el-GR"/>
              </w:rPr>
              <w:t>Ανωτάτου</w:t>
            </w:r>
            <w:proofErr w:type="spellEnd"/>
            <w:r>
              <w:rPr>
                <w:rFonts w:ascii="Arial" w:hAnsi="Arial" w:cs="Arial"/>
                <w:szCs w:val="22"/>
                <w:lang w:val="el-GR"/>
              </w:rPr>
              <w:t xml:space="preserve"> Χημικού Συμβουλίου: Διαδικασίες χρωματισμού και </w:t>
            </w:r>
            <w:proofErr w:type="spellStart"/>
            <w:r>
              <w:rPr>
                <w:rFonts w:ascii="Arial" w:hAnsi="Arial" w:cs="Arial"/>
                <w:szCs w:val="22"/>
                <w:lang w:val="el-GR"/>
              </w:rPr>
              <w:t>ιχνηθέτησης</w:t>
            </w:r>
            <w:proofErr w:type="spellEnd"/>
            <w:r>
              <w:rPr>
                <w:rFonts w:ascii="Arial" w:hAnsi="Arial" w:cs="Arial"/>
                <w:szCs w:val="22"/>
                <w:lang w:val="el-GR"/>
              </w:rPr>
              <w:t xml:space="preserve"> πετρελαίου θέρμανσης.</w:t>
            </w:r>
          </w:p>
        </w:tc>
        <w:tc>
          <w:tcPr>
            <w:tcW w:w="1439" w:type="dxa"/>
            <w:tcBorders>
              <w:top w:val="single" w:sz="4" w:space="0" w:color="000000"/>
              <w:left w:val="single" w:sz="4" w:space="0" w:color="000000"/>
              <w:bottom w:val="single" w:sz="4" w:space="0" w:color="000000"/>
              <w:right w:val="single" w:sz="4" w:space="0" w:color="000000"/>
            </w:tcBorders>
            <w:hideMark/>
          </w:tcPr>
          <w:p w:rsidR="00F75556" w:rsidRDefault="00F75556" w:rsidP="009E0F7D">
            <w:pPr>
              <w:widowControl w:val="0"/>
              <w:rPr>
                <w:rFonts w:ascii="Arial" w:hAnsi="Arial" w:cs="Arial"/>
                <w:szCs w:val="22"/>
                <w:lang w:val="en-US"/>
              </w:rPr>
            </w:pPr>
            <w:r>
              <w:rPr>
                <w:rFonts w:ascii="Arial" w:hAnsi="Arial" w:cs="Arial"/>
                <w:szCs w:val="22"/>
                <w:lang w:val="el-GR"/>
              </w:rPr>
              <w:t>ΝΑΙ</w:t>
            </w:r>
          </w:p>
        </w:tc>
        <w:tc>
          <w:tcPr>
            <w:tcW w:w="1801" w:type="dxa"/>
            <w:tcBorders>
              <w:top w:val="single" w:sz="4" w:space="0" w:color="000000"/>
              <w:left w:val="single" w:sz="4" w:space="0" w:color="000000"/>
              <w:bottom w:val="single" w:sz="4" w:space="0" w:color="000000"/>
              <w:right w:val="single" w:sz="4" w:space="0" w:color="000000"/>
            </w:tcBorders>
          </w:tcPr>
          <w:p w:rsidR="00F75556" w:rsidRDefault="00F75556" w:rsidP="009E0F7D">
            <w:pPr>
              <w:widowControl w:val="0"/>
              <w:rPr>
                <w:rFonts w:ascii="Arial" w:hAnsi="Arial" w:cs="Arial"/>
                <w:szCs w:val="22"/>
              </w:rPr>
            </w:pPr>
          </w:p>
        </w:tc>
      </w:tr>
      <w:tr w:rsidR="00F75556" w:rsidTr="009E0F7D">
        <w:tc>
          <w:tcPr>
            <w:tcW w:w="1367" w:type="dxa"/>
            <w:tcBorders>
              <w:top w:val="single" w:sz="4" w:space="0" w:color="000000"/>
              <w:left w:val="single" w:sz="4" w:space="0" w:color="000000"/>
              <w:bottom w:val="single" w:sz="4" w:space="0" w:color="000000"/>
              <w:right w:val="single" w:sz="4" w:space="0" w:color="000000"/>
            </w:tcBorders>
          </w:tcPr>
          <w:p w:rsidR="00F75556" w:rsidRDefault="00F75556" w:rsidP="009E0F7D">
            <w:pPr>
              <w:widowControl w:val="0"/>
              <w:rPr>
                <w:rFonts w:ascii="Arial" w:hAnsi="Arial" w:cs="Arial"/>
                <w:szCs w:val="22"/>
              </w:rPr>
            </w:pPr>
          </w:p>
        </w:tc>
        <w:tc>
          <w:tcPr>
            <w:tcW w:w="5580" w:type="dxa"/>
            <w:tcBorders>
              <w:top w:val="single" w:sz="4" w:space="0" w:color="000000"/>
              <w:left w:val="single" w:sz="4" w:space="0" w:color="000000"/>
              <w:bottom w:val="single" w:sz="4" w:space="0" w:color="000000"/>
              <w:right w:val="single" w:sz="4" w:space="0" w:color="000000"/>
            </w:tcBorders>
            <w:hideMark/>
          </w:tcPr>
          <w:p w:rsidR="00F75556" w:rsidRDefault="00F75556" w:rsidP="009E0F7D">
            <w:pPr>
              <w:widowControl w:val="0"/>
              <w:rPr>
                <w:rFonts w:ascii="Arial" w:hAnsi="Arial" w:cs="Arial"/>
                <w:szCs w:val="22"/>
                <w:lang w:val="el-GR"/>
              </w:rPr>
            </w:pPr>
            <w:r>
              <w:rPr>
                <w:rFonts w:ascii="Arial" w:hAnsi="Arial" w:cs="Arial"/>
                <w:szCs w:val="22"/>
                <w:lang w:val="el-GR"/>
              </w:rPr>
              <w:t>Η ποιότητα του πετρελαίου θέρμανσης θα είναι ίδια με αυτή που ορίζουν τα Ελληνικά Διυλιστήρια και θα πρέπει να πληροί απόλυτα τις ισχύουσες αγορανομικές διατάξεις κατά περίπτωση.</w:t>
            </w:r>
          </w:p>
        </w:tc>
        <w:tc>
          <w:tcPr>
            <w:tcW w:w="1439" w:type="dxa"/>
            <w:tcBorders>
              <w:top w:val="single" w:sz="4" w:space="0" w:color="000000"/>
              <w:left w:val="single" w:sz="4" w:space="0" w:color="000000"/>
              <w:bottom w:val="single" w:sz="4" w:space="0" w:color="000000"/>
              <w:right w:val="single" w:sz="4" w:space="0" w:color="000000"/>
            </w:tcBorders>
            <w:hideMark/>
          </w:tcPr>
          <w:p w:rsidR="00F75556" w:rsidRDefault="00F75556" w:rsidP="009E0F7D">
            <w:pPr>
              <w:widowControl w:val="0"/>
              <w:rPr>
                <w:rFonts w:ascii="Arial" w:hAnsi="Arial" w:cs="Arial"/>
                <w:szCs w:val="22"/>
                <w:lang w:val="en-US"/>
              </w:rPr>
            </w:pPr>
            <w:r>
              <w:rPr>
                <w:rFonts w:ascii="Arial" w:hAnsi="Arial" w:cs="Arial"/>
                <w:szCs w:val="22"/>
                <w:lang w:val="el-GR"/>
              </w:rPr>
              <w:t>ΝΑΙ</w:t>
            </w:r>
          </w:p>
        </w:tc>
        <w:tc>
          <w:tcPr>
            <w:tcW w:w="1801" w:type="dxa"/>
            <w:tcBorders>
              <w:top w:val="single" w:sz="4" w:space="0" w:color="000000"/>
              <w:left w:val="single" w:sz="4" w:space="0" w:color="000000"/>
              <w:bottom w:val="single" w:sz="4" w:space="0" w:color="000000"/>
              <w:right w:val="single" w:sz="4" w:space="0" w:color="000000"/>
            </w:tcBorders>
          </w:tcPr>
          <w:p w:rsidR="00F75556" w:rsidRDefault="00F75556" w:rsidP="009E0F7D">
            <w:pPr>
              <w:widowControl w:val="0"/>
              <w:rPr>
                <w:rFonts w:ascii="Arial" w:hAnsi="Arial" w:cs="Arial"/>
                <w:szCs w:val="22"/>
              </w:rPr>
            </w:pPr>
          </w:p>
        </w:tc>
      </w:tr>
      <w:tr w:rsidR="00F75556" w:rsidTr="009E0F7D">
        <w:tc>
          <w:tcPr>
            <w:tcW w:w="1367" w:type="dxa"/>
            <w:tcBorders>
              <w:top w:val="single" w:sz="4" w:space="0" w:color="000000"/>
              <w:left w:val="single" w:sz="4" w:space="0" w:color="000000"/>
              <w:bottom w:val="single" w:sz="4" w:space="0" w:color="000000"/>
              <w:right w:val="single" w:sz="4" w:space="0" w:color="000000"/>
            </w:tcBorders>
            <w:hideMark/>
          </w:tcPr>
          <w:p w:rsidR="00F75556" w:rsidRDefault="00F75556" w:rsidP="009E0F7D">
            <w:pPr>
              <w:widowControl w:val="0"/>
              <w:rPr>
                <w:rFonts w:ascii="Arial" w:hAnsi="Arial" w:cs="Arial"/>
                <w:b/>
                <w:bCs/>
                <w:szCs w:val="22"/>
                <w:lang w:val="el-GR"/>
              </w:rPr>
            </w:pPr>
            <w:r>
              <w:rPr>
                <w:rFonts w:ascii="Arial" w:hAnsi="Arial" w:cs="Arial"/>
                <w:b/>
                <w:bCs/>
                <w:szCs w:val="22"/>
                <w:lang w:val="el-GR"/>
              </w:rPr>
              <w:t>Α2</w:t>
            </w:r>
          </w:p>
        </w:tc>
        <w:tc>
          <w:tcPr>
            <w:tcW w:w="5580" w:type="dxa"/>
            <w:tcBorders>
              <w:top w:val="single" w:sz="4" w:space="0" w:color="000000"/>
              <w:left w:val="single" w:sz="4" w:space="0" w:color="000000"/>
              <w:bottom w:val="single" w:sz="4" w:space="0" w:color="000000"/>
              <w:right w:val="single" w:sz="4" w:space="0" w:color="000000"/>
            </w:tcBorders>
            <w:hideMark/>
          </w:tcPr>
          <w:p w:rsidR="00F75556" w:rsidRDefault="00F75556" w:rsidP="009E0F7D">
            <w:pPr>
              <w:widowControl w:val="0"/>
              <w:rPr>
                <w:rFonts w:ascii="Arial" w:hAnsi="Arial" w:cs="Arial"/>
                <w:b/>
                <w:bCs/>
                <w:szCs w:val="22"/>
                <w:lang w:val="en-US"/>
              </w:rPr>
            </w:pPr>
            <w:r>
              <w:rPr>
                <w:rFonts w:ascii="Arial" w:hAnsi="Arial" w:cs="Arial"/>
                <w:b/>
                <w:bCs/>
                <w:szCs w:val="22"/>
                <w:lang w:val="el-GR"/>
              </w:rPr>
              <w:t>ΣΥΣΤΗΜΑ ΠΑΡΑΔΟΣΗΣ - ΑΠΟΘΗΚΕΥΣΗΣ</w:t>
            </w:r>
          </w:p>
        </w:tc>
        <w:tc>
          <w:tcPr>
            <w:tcW w:w="1439" w:type="dxa"/>
            <w:tcBorders>
              <w:top w:val="single" w:sz="4" w:space="0" w:color="000000"/>
              <w:left w:val="single" w:sz="4" w:space="0" w:color="000000"/>
              <w:bottom w:val="single" w:sz="4" w:space="0" w:color="000000"/>
              <w:right w:val="single" w:sz="4" w:space="0" w:color="000000"/>
            </w:tcBorders>
          </w:tcPr>
          <w:p w:rsidR="00F75556" w:rsidRDefault="00F75556" w:rsidP="009E0F7D">
            <w:pPr>
              <w:widowControl w:val="0"/>
              <w:rPr>
                <w:rFonts w:ascii="Arial" w:hAnsi="Arial" w:cs="Arial"/>
                <w:b/>
                <w:bCs/>
                <w:szCs w:val="22"/>
              </w:rPr>
            </w:pPr>
          </w:p>
        </w:tc>
        <w:tc>
          <w:tcPr>
            <w:tcW w:w="1801" w:type="dxa"/>
            <w:tcBorders>
              <w:top w:val="single" w:sz="4" w:space="0" w:color="000000"/>
              <w:left w:val="single" w:sz="4" w:space="0" w:color="000000"/>
              <w:bottom w:val="single" w:sz="4" w:space="0" w:color="000000"/>
              <w:right w:val="single" w:sz="4" w:space="0" w:color="000000"/>
            </w:tcBorders>
          </w:tcPr>
          <w:p w:rsidR="00F75556" w:rsidRDefault="00F75556" w:rsidP="009E0F7D">
            <w:pPr>
              <w:widowControl w:val="0"/>
              <w:rPr>
                <w:rFonts w:ascii="Arial" w:hAnsi="Arial" w:cs="Arial"/>
                <w:b/>
                <w:bCs/>
                <w:szCs w:val="22"/>
              </w:rPr>
            </w:pPr>
          </w:p>
        </w:tc>
      </w:tr>
      <w:tr w:rsidR="00F75556" w:rsidTr="009E0F7D">
        <w:tc>
          <w:tcPr>
            <w:tcW w:w="1367" w:type="dxa"/>
            <w:tcBorders>
              <w:top w:val="single" w:sz="4" w:space="0" w:color="000000"/>
              <w:left w:val="single" w:sz="4" w:space="0" w:color="000000"/>
              <w:bottom w:val="single" w:sz="4" w:space="0" w:color="000000"/>
              <w:right w:val="single" w:sz="4" w:space="0" w:color="000000"/>
            </w:tcBorders>
          </w:tcPr>
          <w:p w:rsidR="00F75556" w:rsidRDefault="00F75556" w:rsidP="009E0F7D">
            <w:pPr>
              <w:widowControl w:val="0"/>
              <w:rPr>
                <w:rFonts w:ascii="Arial" w:hAnsi="Arial" w:cs="Arial"/>
                <w:szCs w:val="22"/>
                <w:lang w:val="el-GR"/>
              </w:rPr>
            </w:pPr>
          </w:p>
        </w:tc>
        <w:tc>
          <w:tcPr>
            <w:tcW w:w="5580" w:type="dxa"/>
            <w:tcBorders>
              <w:top w:val="single" w:sz="4" w:space="0" w:color="000000"/>
              <w:left w:val="single" w:sz="4" w:space="0" w:color="000000"/>
              <w:bottom w:val="single" w:sz="4" w:space="0" w:color="000000"/>
              <w:right w:val="single" w:sz="4" w:space="0" w:color="000000"/>
            </w:tcBorders>
            <w:hideMark/>
          </w:tcPr>
          <w:p w:rsidR="00F75556" w:rsidRDefault="00F75556" w:rsidP="009E0F7D">
            <w:pPr>
              <w:widowControl w:val="0"/>
              <w:rPr>
                <w:rFonts w:ascii="Arial" w:hAnsi="Arial" w:cs="Arial"/>
                <w:szCs w:val="22"/>
                <w:lang w:val="el-GR"/>
              </w:rPr>
            </w:pPr>
            <w:r>
              <w:rPr>
                <w:rFonts w:ascii="Arial" w:hAnsi="Arial" w:cs="Arial"/>
                <w:szCs w:val="22"/>
                <w:lang w:val="el-GR"/>
              </w:rPr>
              <w:t>Ο οικονομικός φορέας έχει ιδιόκτητες δεξαμενές πετρελαίου θέρμανσης.</w:t>
            </w:r>
          </w:p>
        </w:tc>
        <w:tc>
          <w:tcPr>
            <w:tcW w:w="1439" w:type="dxa"/>
            <w:tcBorders>
              <w:top w:val="single" w:sz="4" w:space="0" w:color="000000"/>
              <w:left w:val="single" w:sz="4" w:space="0" w:color="000000"/>
              <w:bottom w:val="single" w:sz="4" w:space="0" w:color="000000"/>
              <w:right w:val="single" w:sz="4" w:space="0" w:color="000000"/>
            </w:tcBorders>
          </w:tcPr>
          <w:p w:rsidR="00F75556" w:rsidRDefault="00F75556" w:rsidP="009E0F7D">
            <w:pPr>
              <w:widowControl w:val="0"/>
              <w:rPr>
                <w:rFonts w:ascii="Arial" w:hAnsi="Arial" w:cs="Arial"/>
                <w:szCs w:val="22"/>
                <w:lang w:val="el-GR"/>
              </w:rPr>
            </w:pPr>
          </w:p>
        </w:tc>
        <w:tc>
          <w:tcPr>
            <w:tcW w:w="1801" w:type="dxa"/>
            <w:tcBorders>
              <w:top w:val="single" w:sz="4" w:space="0" w:color="000000"/>
              <w:left w:val="single" w:sz="4" w:space="0" w:color="000000"/>
              <w:bottom w:val="single" w:sz="4" w:space="0" w:color="000000"/>
              <w:right w:val="single" w:sz="4" w:space="0" w:color="000000"/>
            </w:tcBorders>
          </w:tcPr>
          <w:p w:rsidR="00F75556" w:rsidRDefault="00F75556" w:rsidP="009E0F7D">
            <w:pPr>
              <w:widowControl w:val="0"/>
              <w:rPr>
                <w:rFonts w:ascii="Arial" w:hAnsi="Arial" w:cs="Arial"/>
                <w:szCs w:val="22"/>
                <w:lang w:val="el-GR"/>
              </w:rPr>
            </w:pPr>
          </w:p>
        </w:tc>
      </w:tr>
      <w:tr w:rsidR="00F75556" w:rsidTr="009E0F7D">
        <w:tc>
          <w:tcPr>
            <w:tcW w:w="1367" w:type="dxa"/>
            <w:tcBorders>
              <w:top w:val="single" w:sz="4" w:space="0" w:color="000000"/>
              <w:left w:val="single" w:sz="4" w:space="0" w:color="000000"/>
              <w:bottom w:val="single" w:sz="4" w:space="0" w:color="000000"/>
              <w:right w:val="single" w:sz="4" w:space="0" w:color="000000"/>
            </w:tcBorders>
          </w:tcPr>
          <w:p w:rsidR="00F75556" w:rsidRDefault="00F75556" w:rsidP="009E0F7D">
            <w:pPr>
              <w:widowControl w:val="0"/>
              <w:rPr>
                <w:rFonts w:ascii="Arial" w:hAnsi="Arial" w:cs="Arial"/>
                <w:szCs w:val="22"/>
                <w:lang w:val="el-GR"/>
              </w:rPr>
            </w:pPr>
          </w:p>
        </w:tc>
        <w:tc>
          <w:tcPr>
            <w:tcW w:w="5580" w:type="dxa"/>
            <w:tcBorders>
              <w:top w:val="single" w:sz="4" w:space="0" w:color="000000"/>
              <w:left w:val="single" w:sz="4" w:space="0" w:color="000000"/>
              <w:bottom w:val="single" w:sz="4" w:space="0" w:color="000000"/>
              <w:right w:val="single" w:sz="4" w:space="0" w:color="000000"/>
            </w:tcBorders>
            <w:hideMark/>
          </w:tcPr>
          <w:p w:rsidR="00F75556" w:rsidRDefault="00F75556" w:rsidP="009E0F7D">
            <w:pPr>
              <w:widowControl w:val="0"/>
              <w:rPr>
                <w:rFonts w:ascii="Arial" w:hAnsi="Arial" w:cs="Arial"/>
                <w:szCs w:val="22"/>
                <w:lang w:val="el-GR"/>
              </w:rPr>
            </w:pPr>
            <w:r>
              <w:rPr>
                <w:rFonts w:ascii="Arial" w:hAnsi="Arial" w:cs="Arial"/>
                <w:szCs w:val="22"/>
                <w:lang w:val="el-GR"/>
              </w:rPr>
              <w:t>Το πετρέλαιο θέρμανσης θα παραδίδεται στις δεξαμενές των κτιρίων του Δήμου Κηφισιάς, της Σχολικής Επιτροπής Πρωτοβάθμιας Εκπαίδευσης του Δήμου, από τον προμηθευτή κατόπιν ειδοποιήσεως από την αρμόδια για την παρακολούθηση της σύμβασης επιτροπή, εντός μίας ημέρας από την ειδοποίηση.</w:t>
            </w:r>
          </w:p>
        </w:tc>
        <w:tc>
          <w:tcPr>
            <w:tcW w:w="1439" w:type="dxa"/>
            <w:tcBorders>
              <w:top w:val="single" w:sz="4" w:space="0" w:color="000000"/>
              <w:left w:val="single" w:sz="4" w:space="0" w:color="000000"/>
              <w:bottom w:val="single" w:sz="4" w:space="0" w:color="000000"/>
              <w:right w:val="single" w:sz="4" w:space="0" w:color="000000"/>
            </w:tcBorders>
            <w:hideMark/>
          </w:tcPr>
          <w:p w:rsidR="00F75556" w:rsidRDefault="00F75556" w:rsidP="009E0F7D">
            <w:pPr>
              <w:widowControl w:val="0"/>
              <w:rPr>
                <w:rFonts w:ascii="Arial" w:hAnsi="Arial" w:cs="Arial"/>
                <w:szCs w:val="22"/>
                <w:lang w:val="en-US"/>
              </w:rPr>
            </w:pPr>
            <w:r>
              <w:rPr>
                <w:rFonts w:ascii="Arial" w:hAnsi="Arial" w:cs="Arial"/>
                <w:szCs w:val="22"/>
                <w:lang w:val="el-GR"/>
              </w:rPr>
              <w:t>ΝΑΙ</w:t>
            </w:r>
          </w:p>
        </w:tc>
        <w:tc>
          <w:tcPr>
            <w:tcW w:w="1801" w:type="dxa"/>
            <w:tcBorders>
              <w:top w:val="single" w:sz="4" w:space="0" w:color="000000"/>
              <w:left w:val="single" w:sz="4" w:space="0" w:color="000000"/>
              <w:bottom w:val="single" w:sz="4" w:space="0" w:color="000000"/>
              <w:right w:val="single" w:sz="4" w:space="0" w:color="000000"/>
            </w:tcBorders>
          </w:tcPr>
          <w:p w:rsidR="00F75556" w:rsidRDefault="00F75556" w:rsidP="009E0F7D">
            <w:pPr>
              <w:widowControl w:val="0"/>
              <w:rPr>
                <w:rFonts w:ascii="Arial" w:hAnsi="Arial" w:cs="Arial"/>
                <w:szCs w:val="22"/>
              </w:rPr>
            </w:pPr>
          </w:p>
        </w:tc>
      </w:tr>
      <w:tr w:rsidR="00F75556" w:rsidTr="009E0F7D">
        <w:trPr>
          <w:trHeight w:val="1284"/>
        </w:trPr>
        <w:tc>
          <w:tcPr>
            <w:tcW w:w="1367" w:type="dxa"/>
            <w:tcBorders>
              <w:top w:val="single" w:sz="4" w:space="0" w:color="000000"/>
              <w:left w:val="single" w:sz="4" w:space="0" w:color="000000"/>
              <w:bottom w:val="single" w:sz="4" w:space="0" w:color="000000"/>
              <w:right w:val="single" w:sz="4" w:space="0" w:color="000000"/>
            </w:tcBorders>
          </w:tcPr>
          <w:p w:rsidR="00F75556" w:rsidRDefault="00F75556" w:rsidP="009E0F7D">
            <w:pPr>
              <w:widowControl w:val="0"/>
              <w:rPr>
                <w:rFonts w:ascii="Arial" w:hAnsi="Arial" w:cs="Arial"/>
                <w:szCs w:val="22"/>
                <w:lang w:val="el-GR"/>
              </w:rPr>
            </w:pPr>
          </w:p>
        </w:tc>
        <w:tc>
          <w:tcPr>
            <w:tcW w:w="5580" w:type="dxa"/>
            <w:tcBorders>
              <w:top w:val="single" w:sz="4" w:space="0" w:color="000000"/>
              <w:left w:val="single" w:sz="4" w:space="0" w:color="000000"/>
              <w:bottom w:val="single" w:sz="4" w:space="0" w:color="000000"/>
              <w:right w:val="single" w:sz="4" w:space="0" w:color="000000"/>
            </w:tcBorders>
            <w:hideMark/>
          </w:tcPr>
          <w:p w:rsidR="00F75556" w:rsidRDefault="00F75556" w:rsidP="009E0F7D">
            <w:pPr>
              <w:widowControl w:val="0"/>
              <w:rPr>
                <w:rFonts w:ascii="Arial" w:hAnsi="Arial" w:cs="Arial"/>
                <w:szCs w:val="22"/>
                <w:lang w:val="el-GR"/>
              </w:rPr>
            </w:pPr>
            <w:r>
              <w:rPr>
                <w:rFonts w:ascii="Arial" w:hAnsi="Arial" w:cs="Arial"/>
                <w:szCs w:val="22"/>
                <w:lang w:val="el-GR"/>
              </w:rPr>
              <w:t>Το βυτιοφόρο όχημα του προμηθευτή θα πρέπει να διαθέτει πιστοποιημένο σύστημα παράδοσης, το οποίο θα διασφαλίζει την παραδοτέα ποσότητα του πετρελαίου θέρμανσης, όπως ορίζεται στην Υπουργική Απόφαση 91354/2017 (ΦΕΚ 2983/Β/2017).</w:t>
            </w:r>
          </w:p>
        </w:tc>
        <w:tc>
          <w:tcPr>
            <w:tcW w:w="1439" w:type="dxa"/>
            <w:tcBorders>
              <w:top w:val="single" w:sz="4" w:space="0" w:color="000000"/>
              <w:left w:val="single" w:sz="4" w:space="0" w:color="000000"/>
              <w:bottom w:val="single" w:sz="4" w:space="0" w:color="000000"/>
              <w:right w:val="single" w:sz="4" w:space="0" w:color="000000"/>
            </w:tcBorders>
            <w:hideMark/>
          </w:tcPr>
          <w:p w:rsidR="00F75556" w:rsidRDefault="00F75556" w:rsidP="009E0F7D">
            <w:pPr>
              <w:widowControl w:val="0"/>
              <w:rPr>
                <w:rFonts w:ascii="Arial" w:hAnsi="Arial" w:cs="Arial"/>
                <w:szCs w:val="22"/>
                <w:lang w:val="en-US"/>
              </w:rPr>
            </w:pPr>
            <w:r>
              <w:rPr>
                <w:rFonts w:ascii="Arial" w:hAnsi="Arial" w:cs="Arial"/>
                <w:szCs w:val="22"/>
                <w:lang w:val="el-GR"/>
              </w:rPr>
              <w:t>ΝΑΙ</w:t>
            </w:r>
          </w:p>
        </w:tc>
        <w:tc>
          <w:tcPr>
            <w:tcW w:w="1801" w:type="dxa"/>
            <w:tcBorders>
              <w:top w:val="single" w:sz="4" w:space="0" w:color="000000"/>
              <w:left w:val="single" w:sz="4" w:space="0" w:color="000000"/>
              <w:bottom w:val="single" w:sz="4" w:space="0" w:color="000000"/>
              <w:right w:val="single" w:sz="4" w:space="0" w:color="000000"/>
            </w:tcBorders>
          </w:tcPr>
          <w:p w:rsidR="00F75556" w:rsidRDefault="00F75556" w:rsidP="009E0F7D">
            <w:pPr>
              <w:widowControl w:val="0"/>
              <w:rPr>
                <w:rFonts w:ascii="Arial" w:hAnsi="Arial" w:cs="Arial"/>
                <w:szCs w:val="22"/>
              </w:rPr>
            </w:pPr>
          </w:p>
        </w:tc>
      </w:tr>
      <w:tr w:rsidR="00F75556" w:rsidTr="009E0F7D">
        <w:tc>
          <w:tcPr>
            <w:tcW w:w="1367" w:type="dxa"/>
            <w:tcBorders>
              <w:top w:val="single" w:sz="4" w:space="0" w:color="000000"/>
              <w:left w:val="single" w:sz="4" w:space="0" w:color="000000"/>
              <w:bottom w:val="single" w:sz="4" w:space="0" w:color="000000"/>
              <w:right w:val="single" w:sz="4" w:space="0" w:color="000000"/>
            </w:tcBorders>
            <w:hideMark/>
          </w:tcPr>
          <w:p w:rsidR="00F75556" w:rsidRDefault="00F75556" w:rsidP="009E0F7D">
            <w:pPr>
              <w:widowControl w:val="0"/>
              <w:rPr>
                <w:rFonts w:ascii="Arial" w:hAnsi="Arial" w:cs="Arial"/>
                <w:b/>
                <w:bCs/>
                <w:szCs w:val="22"/>
                <w:lang w:val="el-GR"/>
              </w:rPr>
            </w:pPr>
            <w:r>
              <w:rPr>
                <w:rFonts w:ascii="Arial" w:hAnsi="Arial" w:cs="Arial"/>
                <w:b/>
                <w:bCs/>
                <w:szCs w:val="22"/>
                <w:lang w:val="el-GR"/>
              </w:rPr>
              <w:t>Α3</w:t>
            </w:r>
          </w:p>
        </w:tc>
        <w:tc>
          <w:tcPr>
            <w:tcW w:w="5580" w:type="dxa"/>
            <w:tcBorders>
              <w:top w:val="single" w:sz="4" w:space="0" w:color="000000"/>
              <w:left w:val="single" w:sz="4" w:space="0" w:color="000000"/>
              <w:bottom w:val="single" w:sz="4" w:space="0" w:color="000000"/>
              <w:right w:val="single" w:sz="4" w:space="0" w:color="000000"/>
            </w:tcBorders>
            <w:hideMark/>
          </w:tcPr>
          <w:p w:rsidR="00F75556" w:rsidRDefault="00F75556" w:rsidP="009E0F7D">
            <w:pPr>
              <w:widowControl w:val="0"/>
              <w:rPr>
                <w:rFonts w:ascii="Arial" w:hAnsi="Arial" w:cs="Arial"/>
                <w:b/>
                <w:bCs/>
                <w:szCs w:val="22"/>
                <w:lang w:val="en-US"/>
              </w:rPr>
            </w:pPr>
            <w:r>
              <w:rPr>
                <w:rFonts w:ascii="Arial" w:hAnsi="Arial" w:cs="Arial"/>
                <w:b/>
                <w:bCs/>
                <w:szCs w:val="22"/>
                <w:lang w:val="el-GR"/>
              </w:rPr>
              <w:t>ΔΙΑΧΕΙΡΙΣΗ ΠΟΙΟΤΗΤΑΣ</w:t>
            </w:r>
          </w:p>
        </w:tc>
        <w:tc>
          <w:tcPr>
            <w:tcW w:w="1439" w:type="dxa"/>
            <w:tcBorders>
              <w:top w:val="single" w:sz="4" w:space="0" w:color="000000"/>
              <w:left w:val="single" w:sz="4" w:space="0" w:color="000000"/>
              <w:bottom w:val="single" w:sz="4" w:space="0" w:color="000000"/>
              <w:right w:val="single" w:sz="4" w:space="0" w:color="000000"/>
            </w:tcBorders>
          </w:tcPr>
          <w:p w:rsidR="00F75556" w:rsidRDefault="00F75556" w:rsidP="009E0F7D">
            <w:pPr>
              <w:widowControl w:val="0"/>
              <w:rPr>
                <w:rFonts w:ascii="Arial" w:hAnsi="Arial" w:cs="Arial"/>
                <w:b/>
                <w:bCs/>
                <w:szCs w:val="22"/>
              </w:rPr>
            </w:pPr>
          </w:p>
        </w:tc>
        <w:tc>
          <w:tcPr>
            <w:tcW w:w="1801" w:type="dxa"/>
            <w:tcBorders>
              <w:top w:val="single" w:sz="4" w:space="0" w:color="000000"/>
              <w:left w:val="single" w:sz="4" w:space="0" w:color="000000"/>
              <w:bottom w:val="single" w:sz="4" w:space="0" w:color="000000"/>
              <w:right w:val="single" w:sz="4" w:space="0" w:color="000000"/>
            </w:tcBorders>
          </w:tcPr>
          <w:p w:rsidR="00F75556" w:rsidRDefault="00F75556" w:rsidP="009E0F7D">
            <w:pPr>
              <w:widowControl w:val="0"/>
              <w:rPr>
                <w:rFonts w:ascii="Arial" w:hAnsi="Arial" w:cs="Arial"/>
                <w:b/>
                <w:bCs/>
                <w:szCs w:val="22"/>
              </w:rPr>
            </w:pPr>
          </w:p>
        </w:tc>
      </w:tr>
      <w:tr w:rsidR="00F75556" w:rsidTr="009E0F7D">
        <w:tc>
          <w:tcPr>
            <w:tcW w:w="1367" w:type="dxa"/>
            <w:tcBorders>
              <w:top w:val="single" w:sz="4" w:space="0" w:color="000000"/>
              <w:left w:val="single" w:sz="4" w:space="0" w:color="000000"/>
              <w:bottom w:val="single" w:sz="4" w:space="0" w:color="000000"/>
              <w:right w:val="single" w:sz="4" w:space="0" w:color="000000"/>
            </w:tcBorders>
          </w:tcPr>
          <w:p w:rsidR="00F75556" w:rsidRDefault="00F75556" w:rsidP="009E0F7D">
            <w:pPr>
              <w:widowControl w:val="0"/>
              <w:rPr>
                <w:rFonts w:ascii="Arial" w:hAnsi="Arial" w:cs="Arial"/>
                <w:szCs w:val="22"/>
              </w:rPr>
            </w:pPr>
          </w:p>
        </w:tc>
        <w:tc>
          <w:tcPr>
            <w:tcW w:w="5580" w:type="dxa"/>
            <w:tcBorders>
              <w:top w:val="single" w:sz="4" w:space="0" w:color="000000"/>
              <w:left w:val="single" w:sz="4" w:space="0" w:color="000000"/>
              <w:bottom w:val="single" w:sz="4" w:space="0" w:color="000000"/>
              <w:right w:val="single" w:sz="4" w:space="0" w:color="000000"/>
            </w:tcBorders>
            <w:hideMark/>
          </w:tcPr>
          <w:p w:rsidR="00F75556" w:rsidRDefault="00F75556" w:rsidP="009E0F7D">
            <w:pPr>
              <w:widowControl w:val="0"/>
              <w:rPr>
                <w:rFonts w:ascii="Arial" w:hAnsi="Arial" w:cs="Arial"/>
                <w:szCs w:val="22"/>
                <w:lang w:val="el-GR"/>
              </w:rPr>
            </w:pPr>
            <w:r>
              <w:rPr>
                <w:rFonts w:ascii="Arial" w:hAnsi="Arial" w:cs="Arial"/>
                <w:szCs w:val="22"/>
                <w:lang w:val="el-GR"/>
              </w:rPr>
              <w:t xml:space="preserve">Ο οικονομικός φορέας θα προσκομίσει πιστοποιητικά  ISO 9001:2015 (πιστοποίηση διαχείρισης ποιότητας) και ISO 14001:2015 (πιστοποίηση διαχείρισης περιβαλλοντικής διαχείρισης) ή ισοδύναμα πιστοποιητικά που έχουν εκδοθεί από επίσημα </w:t>
            </w:r>
            <w:r>
              <w:rPr>
                <w:rFonts w:ascii="Arial" w:hAnsi="Arial" w:cs="Arial"/>
                <w:szCs w:val="22"/>
                <w:lang w:val="el-GR"/>
              </w:rPr>
              <w:lastRenderedPageBreak/>
              <w:t>ινστιτούτα ελέγχου ποιότητας.</w:t>
            </w:r>
          </w:p>
        </w:tc>
        <w:tc>
          <w:tcPr>
            <w:tcW w:w="1439" w:type="dxa"/>
            <w:tcBorders>
              <w:top w:val="single" w:sz="4" w:space="0" w:color="000000"/>
              <w:left w:val="single" w:sz="4" w:space="0" w:color="000000"/>
              <w:bottom w:val="single" w:sz="4" w:space="0" w:color="000000"/>
              <w:right w:val="single" w:sz="4" w:space="0" w:color="000000"/>
            </w:tcBorders>
            <w:hideMark/>
          </w:tcPr>
          <w:p w:rsidR="00F75556" w:rsidRDefault="00F75556" w:rsidP="009E0F7D">
            <w:pPr>
              <w:widowControl w:val="0"/>
              <w:rPr>
                <w:rFonts w:ascii="Arial" w:hAnsi="Arial" w:cs="Arial"/>
                <w:szCs w:val="22"/>
                <w:lang w:val="en-US"/>
              </w:rPr>
            </w:pPr>
            <w:r>
              <w:rPr>
                <w:rFonts w:ascii="Arial" w:hAnsi="Arial" w:cs="Arial"/>
                <w:szCs w:val="22"/>
                <w:lang w:val="el-GR"/>
              </w:rPr>
              <w:lastRenderedPageBreak/>
              <w:t>ΝΑΙ</w:t>
            </w:r>
          </w:p>
        </w:tc>
        <w:tc>
          <w:tcPr>
            <w:tcW w:w="1801" w:type="dxa"/>
            <w:tcBorders>
              <w:top w:val="single" w:sz="4" w:space="0" w:color="000000"/>
              <w:left w:val="single" w:sz="4" w:space="0" w:color="000000"/>
              <w:bottom w:val="single" w:sz="4" w:space="0" w:color="000000"/>
              <w:right w:val="single" w:sz="4" w:space="0" w:color="000000"/>
            </w:tcBorders>
          </w:tcPr>
          <w:p w:rsidR="00F75556" w:rsidRDefault="00F75556" w:rsidP="009E0F7D">
            <w:pPr>
              <w:widowControl w:val="0"/>
              <w:rPr>
                <w:rFonts w:ascii="Arial" w:hAnsi="Arial" w:cs="Arial"/>
                <w:szCs w:val="22"/>
              </w:rPr>
            </w:pPr>
          </w:p>
        </w:tc>
      </w:tr>
      <w:tr w:rsidR="00F75556" w:rsidTr="009E0F7D">
        <w:tc>
          <w:tcPr>
            <w:tcW w:w="1367" w:type="dxa"/>
            <w:tcBorders>
              <w:top w:val="single" w:sz="4" w:space="0" w:color="000000"/>
              <w:left w:val="single" w:sz="4" w:space="0" w:color="000000"/>
              <w:bottom w:val="single" w:sz="4" w:space="0" w:color="000000"/>
              <w:right w:val="single" w:sz="4" w:space="0" w:color="000000"/>
            </w:tcBorders>
          </w:tcPr>
          <w:p w:rsidR="00F75556" w:rsidRDefault="00F75556" w:rsidP="009E0F7D">
            <w:pPr>
              <w:widowControl w:val="0"/>
              <w:rPr>
                <w:rFonts w:ascii="Arial" w:hAnsi="Arial" w:cs="Arial"/>
                <w:szCs w:val="22"/>
              </w:rPr>
            </w:pPr>
          </w:p>
        </w:tc>
        <w:tc>
          <w:tcPr>
            <w:tcW w:w="5580" w:type="dxa"/>
            <w:tcBorders>
              <w:top w:val="single" w:sz="4" w:space="0" w:color="000000"/>
              <w:left w:val="single" w:sz="4" w:space="0" w:color="000000"/>
              <w:bottom w:val="single" w:sz="4" w:space="0" w:color="000000"/>
              <w:right w:val="single" w:sz="4" w:space="0" w:color="000000"/>
            </w:tcBorders>
            <w:hideMark/>
          </w:tcPr>
          <w:p w:rsidR="00F75556" w:rsidRDefault="00F75556" w:rsidP="009E0F7D">
            <w:pPr>
              <w:widowControl w:val="0"/>
              <w:rPr>
                <w:rFonts w:ascii="Arial" w:hAnsi="Arial" w:cs="Arial"/>
                <w:szCs w:val="22"/>
                <w:lang w:val="el-GR"/>
              </w:rPr>
            </w:pPr>
            <w:r>
              <w:rPr>
                <w:rFonts w:ascii="Arial" w:hAnsi="Arial" w:cs="Arial"/>
                <w:szCs w:val="22"/>
                <w:lang w:val="el-GR"/>
              </w:rPr>
              <w:t>Ο οικονομικός φορέας θα προσκομίσει πιστοποιητικά  ISO 9001:2015 (πιστοποίηση διαχείρισης ποιότητας) και ISO 14001:2015 (πιστοποίηση διαχείρισης περιβαλλοντικής διαχείρισης) ή ισοδύναμα πιστοποιητικά που έχουν εκδοθεί από επίσημα ινστιτούτα ελέγχου ποιότητας του παραγωγού του πετρελαίου θέρμανσης.</w:t>
            </w:r>
          </w:p>
        </w:tc>
        <w:tc>
          <w:tcPr>
            <w:tcW w:w="1439" w:type="dxa"/>
            <w:tcBorders>
              <w:top w:val="single" w:sz="4" w:space="0" w:color="000000"/>
              <w:left w:val="single" w:sz="4" w:space="0" w:color="000000"/>
              <w:bottom w:val="single" w:sz="4" w:space="0" w:color="000000"/>
              <w:right w:val="single" w:sz="4" w:space="0" w:color="000000"/>
            </w:tcBorders>
            <w:hideMark/>
          </w:tcPr>
          <w:p w:rsidR="00F75556" w:rsidRDefault="00F75556" w:rsidP="009E0F7D">
            <w:pPr>
              <w:widowControl w:val="0"/>
              <w:rPr>
                <w:rFonts w:ascii="Arial" w:hAnsi="Arial" w:cs="Arial"/>
                <w:szCs w:val="22"/>
                <w:lang w:val="en-US"/>
              </w:rPr>
            </w:pPr>
            <w:r>
              <w:rPr>
                <w:rFonts w:ascii="Arial" w:hAnsi="Arial" w:cs="Arial"/>
                <w:szCs w:val="22"/>
                <w:lang w:val="el-GR"/>
              </w:rPr>
              <w:t>ΝΑΙ</w:t>
            </w:r>
          </w:p>
        </w:tc>
        <w:tc>
          <w:tcPr>
            <w:tcW w:w="1801" w:type="dxa"/>
            <w:tcBorders>
              <w:top w:val="single" w:sz="4" w:space="0" w:color="000000"/>
              <w:left w:val="single" w:sz="4" w:space="0" w:color="000000"/>
              <w:bottom w:val="single" w:sz="4" w:space="0" w:color="000000"/>
              <w:right w:val="single" w:sz="4" w:space="0" w:color="000000"/>
            </w:tcBorders>
          </w:tcPr>
          <w:p w:rsidR="00F75556" w:rsidRDefault="00F75556" w:rsidP="009E0F7D">
            <w:pPr>
              <w:widowControl w:val="0"/>
              <w:rPr>
                <w:rFonts w:ascii="Arial" w:hAnsi="Arial" w:cs="Arial"/>
                <w:szCs w:val="22"/>
              </w:rPr>
            </w:pPr>
          </w:p>
        </w:tc>
      </w:tr>
      <w:tr w:rsidR="00F75556" w:rsidTr="009E0F7D">
        <w:tc>
          <w:tcPr>
            <w:tcW w:w="1367" w:type="dxa"/>
            <w:tcBorders>
              <w:top w:val="single" w:sz="4" w:space="0" w:color="000000"/>
              <w:left w:val="single" w:sz="4" w:space="0" w:color="000000"/>
              <w:bottom w:val="single" w:sz="4" w:space="0" w:color="000000"/>
              <w:right w:val="single" w:sz="4" w:space="0" w:color="000000"/>
            </w:tcBorders>
            <w:hideMark/>
          </w:tcPr>
          <w:p w:rsidR="00F75556" w:rsidRDefault="00F75556" w:rsidP="009E0F7D">
            <w:pPr>
              <w:widowControl w:val="0"/>
              <w:rPr>
                <w:rFonts w:ascii="Arial" w:hAnsi="Arial" w:cs="Arial"/>
                <w:b/>
                <w:bCs/>
                <w:szCs w:val="22"/>
                <w:lang w:val="el-GR"/>
              </w:rPr>
            </w:pPr>
            <w:r>
              <w:rPr>
                <w:rFonts w:ascii="Arial" w:hAnsi="Arial" w:cs="Arial"/>
                <w:b/>
                <w:bCs/>
                <w:szCs w:val="22"/>
                <w:lang w:val="el-GR"/>
              </w:rPr>
              <w:t>Α4</w:t>
            </w:r>
          </w:p>
        </w:tc>
        <w:tc>
          <w:tcPr>
            <w:tcW w:w="5580" w:type="dxa"/>
            <w:tcBorders>
              <w:top w:val="single" w:sz="4" w:space="0" w:color="000000"/>
              <w:left w:val="single" w:sz="4" w:space="0" w:color="000000"/>
              <w:bottom w:val="single" w:sz="4" w:space="0" w:color="000000"/>
              <w:right w:val="single" w:sz="4" w:space="0" w:color="000000"/>
            </w:tcBorders>
            <w:hideMark/>
          </w:tcPr>
          <w:p w:rsidR="00F75556" w:rsidRDefault="00F75556" w:rsidP="009E0F7D">
            <w:pPr>
              <w:widowControl w:val="0"/>
              <w:rPr>
                <w:rFonts w:ascii="Arial" w:hAnsi="Arial" w:cs="Arial"/>
                <w:b/>
                <w:bCs/>
                <w:szCs w:val="22"/>
                <w:lang w:val="en-US"/>
              </w:rPr>
            </w:pPr>
            <w:r>
              <w:rPr>
                <w:rFonts w:ascii="Arial" w:hAnsi="Arial" w:cs="Arial"/>
                <w:b/>
                <w:bCs/>
                <w:szCs w:val="22"/>
                <w:lang w:val="el-GR"/>
              </w:rPr>
              <w:t>ΑΔΕΙΕΣ</w:t>
            </w:r>
          </w:p>
        </w:tc>
        <w:tc>
          <w:tcPr>
            <w:tcW w:w="1439" w:type="dxa"/>
            <w:tcBorders>
              <w:top w:val="single" w:sz="4" w:space="0" w:color="000000"/>
              <w:left w:val="single" w:sz="4" w:space="0" w:color="000000"/>
              <w:bottom w:val="single" w:sz="4" w:space="0" w:color="000000"/>
              <w:right w:val="single" w:sz="4" w:space="0" w:color="000000"/>
            </w:tcBorders>
          </w:tcPr>
          <w:p w:rsidR="00F75556" w:rsidRDefault="00F75556" w:rsidP="009E0F7D">
            <w:pPr>
              <w:widowControl w:val="0"/>
              <w:rPr>
                <w:rFonts w:ascii="Arial" w:hAnsi="Arial" w:cs="Arial"/>
                <w:b/>
                <w:bCs/>
                <w:szCs w:val="22"/>
              </w:rPr>
            </w:pPr>
          </w:p>
        </w:tc>
        <w:tc>
          <w:tcPr>
            <w:tcW w:w="1801" w:type="dxa"/>
            <w:tcBorders>
              <w:top w:val="single" w:sz="4" w:space="0" w:color="000000"/>
              <w:left w:val="single" w:sz="4" w:space="0" w:color="000000"/>
              <w:bottom w:val="single" w:sz="4" w:space="0" w:color="000000"/>
              <w:right w:val="single" w:sz="4" w:space="0" w:color="000000"/>
            </w:tcBorders>
          </w:tcPr>
          <w:p w:rsidR="00F75556" w:rsidRDefault="00F75556" w:rsidP="009E0F7D">
            <w:pPr>
              <w:widowControl w:val="0"/>
              <w:rPr>
                <w:rFonts w:ascii="Arial" w:hAnsi="Arial" w:cs="Arial"/>
                <w:b/>
                <w:bCs/>
                <w:szCs w:val="22"/>
              </w:rPr>
            </w:pPr>
          </w:p>
        </w:tc>
      </w:tr>
      <w:tr w:rsidR="00F75556" w:rsidTr="009E0F7D">
        <w:tc>
          <w:tcPr>
            <w:tcW w:w="1367" w:type="dxa"/>
            <w:tcBorders>
              <w:top w:val="single" w:sz="4" w:space="0" w:color="000000"/>
              <w:left w:val="single" w:sz="4" w:space="0" w:color="000000"/>
              <w:bottom w:val="single" w:sz="4" w:space="0" w:color="000000"/>
              <w:right w:val="single" w:sz="4" w:space="0" w:color="000000"/>
            </w:tcBorders>
          </w:tcPr>
          <w:p w:rsidR="00F75556" w:rsidRDefault="00F75556" w:rsidP="009E0F7D">
            <w:pPr>
              <w:widowControl w:val="0"/>
              <w:rPr>
                <w:rFonts w:ascii="Arial" w:hAnsi="Arial" w:cs="Arial"/>
                <w:szCs w:val="22"/>
              </w:rPr>
            </w:pPr>
          </w:p>
        </w:tc>
        <w:tc>
          <w:tcPr>
            <w:tcW w:w="5580" w:type="dxa"/>
            <w:tcBorders>
              <w:top w:val="single" w:sz="4" w:space="0" w:color="000000"/>
              <w:left w:val="single" w:sz="4" w:space="0" w:color="000000"/>
              <w:bottom w:val="single" w:sz="4" w:space="0" w:color="000000"/>
              <w:right w:val="single" w:sz="4" w:space="0" w:color="000000"/>
            </w:tcBorders>
            <w:hideMark/>
          </w:tcPr>
          <w:p w:rsidR="00F75556" w:rsidRDefault="00F75556" w:rsidP="009E0F7D">
            <w:pPr>
              <w:widowControl w:val="0"/>
              <w:rPr>
                <w:rFonts w:ascii="Arial" w:hAnsi="Arial" w:cs="Arial"/>
                <w:szCs w:val="22"/>
                <w:lang w:val="el-GR"/>
              </w:rPr>
            </w:pPr>
            <w:r>
              <w:rPr>
                <w:rFonts w:ascii="Arial" w:hAnsi="Arial" w:cs="Arial"/>
                <w:szCs w:val="22"/>
                <w:lang w:val="el-GR"/>
              </w:rPr>
              <w:t>Ο οικονομικός φορέας διαθέτει Άδεια Εμπορίας Κατηγορίας Α’, ή Άδεια Λιανικής Εμπορίας, σύμφωνα με το Ν. 3054/2002 (ΦΕΚ 230/Α/2002), ή άδεια Μεταπωλητή.</w:t>
            </w:r>
          </w:p>
        </w:tc>
        <w:tc>
          <w:tcPr>
            <w:tcW w:w="1439" w:type="dxa"/>
            <w:tcBorders>
              <w:top w:val="single" w:sz="4" w:space="0" w:color="000000"/>
              <w:left w:val="single" w:sz="4" w:space="0" w:color="000000"/>
              <w:bottom w:val="single" w:sz="4" w:space="0" w:color="000000"/>
              <w:right w:val="single" w:sz="4" w:space="0" w:color="000000"/>
            </w:tcBorders>
            <w:hideMark/>
          </w:tcPr>
          <w:p w:rsidR="00F75556" w:rsidRDefault="00F75556" w:rsidP="009E0F7D">
            <w:pPr>
              <w:widowControl w:val="0"/>
              <w:rPr>
                <w:rFonts w:ascii="Arial" w:hAnsi="Arial" w:cs="Arial"/>
                <w:szCs w:val="22"/>
                <w:lang w:val="el-GR"/>
              </w:rPr>
            </w:pPr>
            <w:r>
              <w:rPr>
                <w:rFonts w:ascii="Arial" w:hAnsi="Arial" w:cs="Arial"/>
                <w:szCs w:val="22"/>
                <w:lang w:val="el-GR"/>
              </w:rPr>
              <w:t>ΝΑΙ</w:t>
            </w:r>
          </w:p>
        </w:tc>
        <w:tc>
          <w:tcPr>
            <w:tcW w:w="1801" w:type="dxa"/>
            <w:tcBorders>
              <w:top w:val="single" w:sz="4" w:space="0" w:color="000000"/>
              <w:left w:val="single" w:sz="4" w:space="0" w:color="000000"/>
              <w:bottom w:val="single" w:sz="4" w:space="0" w:color="000000"/>
              <w:right w:val="single" w:sz="4" w:space="0" w:color="000000"/>
            </w:tcBorders>
          </w:tcPr>
          <w:p w:rsidR="00F75556" w:rsidRDefault="00F75556" w:rsidP="009E0F7D">
            <w:pPr>
              <w:widowControl w:val="0"/>
              <w:rPr>
                <w:rFonts w:ascii="Arial" w:hAnsi="Arial" w:cs="Arial"/>
                <w:szCs w:val="22"/>
                <w:lang w:val="el-GR"/>
              </w:rPr>
            </w:pPr>
          </w:p>
        </w:tc>
      </w:tr>
      <w:tr w:rsidR="00F75556" w:rsidTr="009E0F7D">
        <w:tc>
          <w:tcPr>
            <w:tcW w:w="1367" w:type="dxa"/>
            <w:tcBorders>
              <w:top w:val="single" w:sz="4" w:space="0" w:color="000000"/>
              <w:left w:val="single" w:sz="4" w:space="0" w:color="000000"/>
              <w:bottom w:val="single" w:sz="4" w:space="0" w:color="000000"/>
              <w:right w:val="single" w:sz="4" w:space="0" w:color="000000"/>
            </w:tcBorders>
          </w:tcPr>
          <w:p w:rsidR="00F75556" w:rsidRDefault="00F75556" w:rsidP="009E0F7D">
            <w:pPr>
              <w:widowControl w:val="0"/>
              <w:rPr>
                <w:rFonts w:ascii="Arial" w:hAnsi="Arial" w:cs="Arial"/>
                <w:szCs w:val="22"/>
                <w:lang w:val="el-GR"/>
              </w:rPr>
            </w:pPr>
          </w:p>
        </w:tc>
        <w:tc>
          <w:tcPr>
            <w:tcW w:w="5580" w:type="dxa"/>
            <w:tcBorders>
              <w:top w:val="single" w:sz="4" w:space="0" w:color="000000"/>
              <w:left w:val="single" w:sz="4" w:space="0" w:color="000000"/>
              <w:bottom w:val="single" w:sz="4" w:space="0" w:color="000000"/>
              <w:right w:val="single" w:sz="4" w:space="0" w:color="000000"/>
            </w:tcBorders>
            <w:hideMark/>
          </w:tcPr>
          <w:p w:rsidR="00F75556" w:rsidRDefault="00F75556" w:rsidP="009E0F7D">
            <w:pPr>
              <w:widowControl w:val="0"/>
              <w:rPr>
                <w:rFonts w:ascii="Arial" w:hAnsi="Arial" w:cs="Arial"/>
                <w:szCs w:val="22"/>
                <w:lang w:val="el-GR"/>
              </w:rPr>
            </w:pPr>
            <w:r>
              <w:rPr>
                <w:rFonts w:ascii="Arial" w:hAnsi="Arial" w:cs="Arial"/>
                <w:szCs w:val="22"/>
                <w:lang w:val="el-GR"/>
              </w:rPr>
              <w:t>Ο οικονομικός φορέας διαθέτει Άδεια κυκλοφορίας βυτιοφόρου οχήματος, κατάλληλου για μεταφορά και διανομή πετρελαίου θέρμανσης, ιδιόκτητου ή μισθωμένου</w:t>
            </w:r>
          </w:p>
        </w:tc>
        <w:tc>
          <w:tcPr>
            <w:tcW w:w="1439" w:type="dxa"/>
            <w:tcBorders>
              <w:top w:val="single" w:sz="4" w:space="0" w:color="000000"/>
              <w:left w:val="single" w:sz="4" w:space="0" w:color="000000"/>
              <w:bottom w:val="single" w:sz="4" w:space="0" w:color="000000"/>
              <w:right w:val="single" w:sz="4" w:space="0" w:color="000000"/>
            </w:tcBorders>
            <w:hideMark/>
          </w:tcPr>
          <w:p w:rsidR="00F75556" w:rsidRDefault="00F75556" w:rsidP="009E0F7D">
            <w:pPr>
              <w:widowControl w:val="0"/>
              <w:rPr>
                <w:rFonts w:ascii="Arial" w:hAnsi="Arial" w:cs="Arial"/>
                <w:szCs w:val="22"/>
                <w:lang w:val="el-GR"/>
              </w:rPr>
            </w:pPr>
            <w:r>
              <w:rPr>
                <w:rFonts w:ascii="Arial" w:hAnsi="Arial" w:cs="Arial"/>
                <w:szCs w:val="22"/>
                <w:lang w:val="el-GR"/>
              </w:rPr>
              <w:t>ΝΑΙ</w:t>
            </w:r>
          </w:p>
        </w:tc>
        <w:tc>
          <w:tcPr>
            <w:tcW w:w="1801" w:type="dxa"/>
            <w:tcBorders>
              <w:top w:val="single" w:sz="4" w:space="0" w:color="000000"/>
              <w:left w:val="single" w:sz="4" w:space="0" w:color="000000"/>
              <w:bottom w:val="single" w:sz="4" w:space="0" w:color="000000"/>
              <w:right w:val="single" w:sz="4" w:space="0" w:color="000000"/>
            </w:tcBorders>
          </w:tcPr>
          <w:p w:rsidR="00F75556" w:rsidRDefault="00F75556" w:rsidP="009E0F7D">
            <w:pPr>
              <w:widowControl w:val="0"/>
              <w:rPr>
                <w:rFonts w:ascii="Arial" w:hAnsi="Arial" w:cs="Arial"/>
                <w:szCs w:val="22"/>
                <w:lang w:val="el-GR"/>
              </w:rPr>
            </w:pPr>
          </w:p>
        </w:tc>
      </w:tr>
      <w:tr w:rsidR="00F75556" w:rsidTr="009E0F7D">
        <w:tc>
          <w:tcPr>
            <w:tcW w:w="1367" w:type="dxa"/>
            <w:tcBorders>
              <w:top w:val="single" w:sz="4" w:space="0" w:color="000000"/>
              <w:left w:val="single" w:sz="4" w:space="0" w:color="000000"/>
              <w:bottom w:val="single" w:sz="4" w:space="0" w:color="000000"/>
              <w:right w:val="single" w:sz="4" w:space="0" w:color="000000"/>
            </w:tcBorders>
          </w:tcPr>
          <w:p w:rsidR="00F75556" w:rsidRDefault="00F75556" w:rsidP="009E0F7D">
            <w:pPr>
              <w:widowControl w:val="0"/>
              <w:rPr>
                <w:rFonts w:ascii="Arial" w:hAnsi="Arial" w:cs="Arial"/>
                <w:szCs w:val="22"/>
                <w:lang w:val="el-GR"/>
              </w:rPr>
            </w:pPr>
          </w:p>
        </w:tc>
        <w:tc>
          <w:tcPr>
            <w:tcW w:w="5580" w:type="dxa"/>
            <w:tcBorders>
              <w:top w:val="single" w:sz="4" w:space="0" w:color="000000"/>
              <w:left w:val="single" w:sz="4" w:space="0" w:color="000000"/>
              <w:bottom w:val="single" w:sz="4" w:space="0" w:color="000000"/>
              <w:right w:val="single" w:sz="4" w:space="0" w:color="000000"/>
            </w:tcBorders>
            <w:hideMark/>
          </w:tcPr>
          <w:p w:rsidR="00F75556" w:rsidRDefault="00F75556" w:rsidP="009E0F7D">
            <w:pPr>
              <w:widowControl w:val="0"/>
              <w:rPr>
                <w:rFonts w:ascii="Arial" w:hAnsi="Arial" w:cs="Arial"/>
                <w:szCs w:val="22"/>
                <w:lang w:val="el-GR"/>
              </w:rPr>
            </w:pPr>
            <w:r>
              <w:rPr>
                <w:rFonts w:ascii="Arial" w:hAnsi="Arial" w:cs="Arial"/>
                <w:szCs w:val="22"/>
                <w:lang w:val="el-GR"/>
              </w:rPr>
              <w:t xml:space="preserve">Ο οικονομικός φορέας θα είναι εγγεγραμμένος στο μητρώο </w:t>
            </w:r>
            <w:hyperlink r:id="rId5" w:anchor="Registration" w:history="1">
              <w:r>
                <w:rPr>
                  <w:rStyle w:val="-"/>
                  <w:rFonts w:ascii="Arial" w:hAnsi="Arial" w:cs="Arial"/>
                  <w:color w:val="00000A"/>
                  <w:szCs w:val="22"/>
                  <w:lang w:val="el-GR"/>
                </w:rPr>
                <w:t>ΔΙ.ΠΕ.ΘΕ</w:t>
              </w:r>
            </w:hyperlink>
            <w:r>
              <w:rPr>
                <w:rFonts w:ascii="Arial" w:hAnsi="Arial" w:cs="Arial"/>
                <w:szCs w:val="22"/>
                <w:lang w:val="el-GR"/>
              </w:rPr>
              <w:t xml:space="preserve"> (Σύστημα Διαχείρισης Πετρελαίου Θέρμανσης ”ΉΦΑΙΣΤΟΣ”) της  Ανεξάρτητης Αρχής Δημοσίων Εσόδων και θα προσκομίσει τη σχετική ηλεκτρονική αίτηση  </w:t>
            </w:r>
            <w:proofErr w:type="spellStart"/>
            <w:r>
              <w:rPr>
                <w:rFonts w:ascii="Arial" w:hAnsi="Arial" w:cs="Arial"/>
                <w:szCs w:val="22"/>
                <w:lang w:val="el-GR"/>
              </w:rPr>
              <w:t>σφραγγισμενη</w:t>
            </w:r>
            <w:proofErr w:type="spellEnd"/>
            <w:r>
              <w:rPr>
                <w:rFonts w:ascii="Arial" w:hAnsi="Arial" w:cs="Arial"/>
                <w:szCs w:val="22"/>
                <w:lang w:val="el-GR"/>
              </w:rPr>
              <w:t xml:space="preserve"> με την </w:t>
            </w:r>
            <w:proofErr w:type="spellStart"/>
            <w:r>
              <w:rPr>
                <w:rFonts w:ascii="Arial" w:hAnsi="Arial" w:cs="Arial"/>
                <w:szCs w:val="22"/>
                <w:lang w:val="el-GR"/>
              </w:rPr>
              <w:t>σφραγιδα</w:t>
            </w:r>
            <w:proofErr w:type="spellEnd"/>
            <w:r>
              <w:rPr>
                <w:rFonts w:ascii="Arial" w:hAnsi="Arial" w:cs="Arial"/>
                <w:szCs w:val="22"/>
                <w:lang w:val="el-GR"/>
              </w:rPr>
              <w:t xml:space="preserve"> της αρμόδιας ΔΟΥ. </w:t>
            </w:r>
          </w:p>
        </w:tc>
        <w:tc>
          <w:tcPr>
            <w:tcW w:w="1439" w:type="dxa"/>
            <w:tcBorders>
              <w:top w:val="single" w:sz="4" w:space="0" w:color="000000"/>
              <w:left w:val="single" w:sz="4" w:space="0" w:color="000000"/>
              <w:bottom w:val="single" w:sz="4" w:space="0" w:color="000000"/>
              <w:right w:val="single" w:sz="4" w:space="0" w:color="000000"/>
            </w:tcBorders>
            <w:hideMark/>
          </w:tcPr>
          <w:p w:rsidR="00F75556" w:rsidRDefault="00F75556" w:rsidP="009E0F7D">
            <w:pPr>
              <w:widowControl w:val="0"/>
              <w:rPr>
                <w:rFonts w:ascii="Arial" w:hAnsi="Arial" w:cs="Arial"/>
                <w:szCs w:val="22"/>
                <w:lang w:val="en-US"/>
              </w:rPr>
            </w:pPr>
            <w:r>
              <w:rPr>
                <w:rFonts w:ascii="Arial" w:hAnsi="Arial" w:cs="Arial"/>
                <w:szCs w:val="22"/>
                <w:lang w:val="el-GR"/>
              </w:rPr>
              <w:t>ΝΑΙ</w:t>
            </w:r>
          </w:p>
        </w:tc>
        <w:tc>
          <w:tcPr>
            <w:tcW w:w="1801" w:type="dxa"/>
            <w:tcBorders>
              <w:top w:val="single" w:sz="4" w:space="0" w:color="000000"/>
              <w:left w:val="single" w:sz="4" w:space="0" w:color="000000"/>
              <w:bottom w:val="single" w:sz="4" w:space="0" w:color="000000"/>
              <w:right w:val="single" w:sz="4" w:space="0" w:color="000000"/>
            </w:tcBorders>
          </w:tcPr>
          <w:p w:rsidR="00F75556" w:rsidRDefault="00F75556" w:rsidP="009E0F7D">
            <w:pPr>
              <w:widowControl w:val="0"/>
              <w:rPr>
                <w:rFonts w:ascii="Arial" w:hAnsi="Arial" w:cs="Arial"/>
                <w:szCs w:val="22"/>
              </w:rPr>
            </w:pPr>
          </w:p>
        </w:tc>
      </w:tr>
      <w:tr w:rsidR="00F75556" w:rsidTr="009E0F7D">
        <w:tc>
          <w:tcPr>
            <w:tcW w:w="1367" w:type="dxa"/>
            <w:tcBorders>
              <w:top w:val="single" w:sz="4" w:space="0" w:color="000000"/>
              <w:left w:val="single" w:sz="4" w:space="0" w:color="000000"/>
              <w:bottom w:val="single" w:sz="4" w:space="0" w:color="000000"/>
              <w:right w:val="single" w:sz="4" w:space="0" w:color="000000"/>
            </w:tcBorders>
          </w:tcPr>
          <w:p w:rsidR="00F75556" w:rsidRDefault="00F75556" w:rsidP="009E0F7D">
            <w:pPr>
              <w:widowControl w:val="0"/>
              <w:rPr>
                <w:rFonts w:ascii="Arial" w:hAnsi="Arial" w:cs="Arial"/>
                <w:szCs w:val="22"/>
              </w:rPr>
            </w:pPr>
          </w:p>
        </w:tc>
        <w:tc>
          <w:tcPr>
            <w:tcW w:w="5580" w:type="dxa"/>
            <w:tcBorders>
              <w:top w:val="single" w:sz="4" w:space="0" w:color="000000"/>
              <w:left w:val="single" w:sz="4" w:space="0" w:color="000000"/>
              <w:bottom w:val="single" w:sz="4" w:space="0" w:color="000000"/>
              <w:right w:val="single" w:sz="4" w:space="0" w:color="000000"/>
            </w:tcBorders>
            <w:hideMark/>
          </w:tcPr>
          <w:p w:rsidR="00F75556" w:rsidRDefault="00F75556" w:rsidP="009E0F7D">
            <w:pPr>
              <w:widowControl w:val="0"/>
              <w:rPr>
                <w:rFonts w:ascii="Arial" w:hAnsi="Arial" w:cs="Arial"/>
                <w:szCs w:val="22"/>
                <w:lang w:val="el-GR"/>
              </w:rPr>
            </w:pPr>
            <w:r>
              <w:rPr>
                <w:rFonts w:ascii="Arial" w:hAnsi="Arial" w:cs="Arial"/>
                <w:szCs w:val="22"/>
                <w:lang w:val="el-GR"/>
              </w:rPr>
              <w:t xml:space="preserve">Ο οικονομικός φορέας θα διαθέτει συνδεδεμένο με το Υπουργείο Οικονομικών σύστημα εισροών – </w:t>
            </w:r>
            <w:proofErr w:type="spellStart"/>
            <w:r>
              <w:rPr>
                <w:rFonts w:ascii="Arial" w:hAnsi="Arial" w:cs="Arial"/>
                <w:szCs w:val="22"/>
                <w:lang w:val="el-GR"/>
              </w:rPr>
              <w:t>εκρροών</w:t>
            </w:r>
            <w:proofErr w:type="spellEnd"/>
            <w:r>
              <w:rPr>
                <w:rFonts w:ascii="Arial" w:hAnsi="Arial" w:cs="Arial"/>
                <w:szCs w:val="22"/>
                <w:lang w:val="el-GR"/>
              </w:rPr>
              <w:t xml:space="preserve"> καυσίμων και θα προσκομίσουν τον αριθμό μητρώου του (Α.Μ.ΔΙ.ΚΑ.) και τη σχετική βεβαίωση </w:t>
            </w:r>
          </w:p>
        </w:tc>
        <w:tc>
          <w:tcPr>
            <w:tcW w:w="1439" w:type="dxa"/>
            <w:tcBorders>
              <w:top w:val="single" w:sz="4" w:space="0" w:color="000000"/>
              <w:left w:val="single" w:sz="4" w:space="0" w:color="000000"/>
              <w:bottom w:val="single" w:sz="4" w:space="0" w:color="000000"/>
              <w:right w:val="single" w:sz="4" w:space="0" w:color="000000"/>
            </w:tcBorders>
            <w:hideMark/>
          </w:tcPr>
          <w:p w:rsidR="00F75556" w:rsidRDefault="00F75556" w:rsidP="009E0F7D">
            <w:pPr>
              <w:widowControl w:val="0"/>
              <w:rPr>
                <w:rFonts w:ascii="Arial" w:hAnsi="Arial" w:cs="Arial"/>
                <w:szCs w:val="22"/>
                <w:lang w:val="el-GR"/>
              </w:rPr>
            </w:pPr>
            <w:r>
              <w:rPr>
                <w:rFonts w:ascii="Arial" w:hAnsi="Arial" w:cs="Arial"/>
                <w:szCs w:val="22"/>
                <w:lang w:val="el-GR"/>
              </w:rPr>
              <w:t xml:space="preserve">ΝΑΙ </w:t>
            </w:r>
            <w:r>
              <w:rPr>
                <w:rFonts w:ascii="Arial" w:hAnsi="Arial" w:cs="Arial"/>
                <w:lang w:val="el-GR"/>
              </w:rPr>
              <w:t>(μόνο για οικονομικούς φορείς με δεξαμενισμό)</w:t>
            </w:r>
          </w:p>
        </w:tc>
        <w:tc>
          <w:tcPr>
            <w:tcW w:w="1801" w:type="dxa"/>
            <w:tcBorders>
              <w:top w:val="single" w:sz="4" w:space="0" w:color="000000"/>
              <w:left w:val="single" w:sz="4" w:space="0" w:color="000000"/>
              <w:bottom w:val="single" w:sz="4" w:space="0" w:color="000000"/>
              <w:right w:val="single" w:sz="4" w:space="0" w:color="000000"/>
            </w:tcBorders>
          </w:tcPr>
          <w:p w:rsidR="00F75556" w:rsidRDefault="00F75556" w:rsidP="009E0F7D">
            <w:pPr>
              <w:widowControl w:val="0"/>
              <w:rPr>
                <w:rFonts w:ascii="Arial" w:hAnsi="Arial" w:cs="Arial"/>
                <w:szCs w:val="22"/>
                <w:lang w:val="el-GR"/>
              </w:rPr>
            </w:pPr>
          </w:p>
        </w:tc>
      </w:tr>
    </w:tbl>
    <w:p w:rsidR="00F75556" w:rsidRDefault="00F75556" w:rsidP="00F75556">
      <w:pPr>
        <w:rPr>
          <w:rFonts w:ascii="Arial" w:eastAsia="SimSun" w:hAnsi="Arial" w:cs="Arial"/>
          <w:sz w:val="20"/>
          <w:szCs w:val="20"/>
          <w:lang w:val="el-GR" w:eastAsia="ar-SA"/>
        </w:rPr>
      </w:pPr>
    </w:p>
    <w:p w:rsidR="00F75556" w:rsidRDefault="00F75556" w:rsidP="00F75556">
      <w:pPr>
        <w:rPr>
          <w:rFonts w:ascii="Arial" w:hAnsi="Arial" w:cs="Arial"/>
          <w:lang w:val="el-GR"/>
        </w:rPr>
      </w:pPr>
    </w:p>
    <w:p w:rsidR="00F75556" w:rsidRDefault="00F75556" w:rsidP="00F75556">
      <w:pPr>
        <w:rPr>
          <w:rFonts w:ascii="Arial" w:hAnsi="Arial" w:cs="Arial"/>
          <w:lang w:val="el-GR"/>
        </w:rPr>
      </w:pPr>
    </w:p>
    <w:p w:rsidR="00F75556" w:rsidRDefault="00F75556" w:rsidP="00F75556">
      <w:pPr>
        <w:jc w:val="center"/>
        <w:rPr>
          <w:rFonts w:ascii="Arial" w:hAnsi="Arial" w:cs="Arial"/>
          <w:lang w:val="el-GR"/>
        </w:rPr>
      </w:pPr>
      <w:proofErr w:type="spellStart"/>
      <w:r>
        <w:rPr>
          <w:rFonts w:ascii="Arial" w:hAnsi="Arial" w:cs="Arial"/>
          <w:szCs w:val="22"/>
          <w:lang w:val="el-GR"/>
        </w:rPr>
        <w:t>Ημ</w:t>
      </w:r>
      <w:proofErr w:type="spellEnd"/>
      <w:r>
        <w:rPr>
          <w:rFonts w:ascii="Arial" w:hAnsi="Arial" w:cs="Arial"/>
          <w:szCs w:val="22"/>
          <w:lang w:val="el-GR"/>
        </w:rPr>
        <w:t>/</w:t>
      </w:r>
      <w:proofErr w:type="spellStart"/>
      <w:r>
        <w:rPr>
          <w:rFonts w:ascii="Arial" w:hAnsi="Arial" w:cs="Arial"/>
          <w:szCs w:val="22"/>
          <w:lang w:val="el-GR"/>
        </w:rPr>
        <w:t>νία</w:t>
      </w:r>
      <w:proofErr w:type="spellEnd"/>
      <w:r>
        <w:rPr>
          <w:rFonts w:ascii="Arial" w:hAnsi="Arial" w:cs="Arial"/>
          <w:szCs w:val="22"/>
          <w:lang w:val="el-GR"/>
        </w:rPr>
        <w:t xml:space="preserve">: </w:t>
      </w:r>
      <w:r>
        <w:rPr>
          <w:rFonts w:ascii="Arial" w:hAnsi="Arial" w:cs="Arial"/>
          <w:b/>
          <w:bCs/>
          <w:szCs w:val="22"/>
          <w:lang w:val="el-GR"/>
        </w:rPr>
        <w:t>……………..</w:t>
      </w:r>
    </w:p>
    <w:p w:rsidR="00F75556" w:rsidRDefault="00F75556" w:rsidP="00F75556">
      <w:pPr>
        <w:widowControl w:val="0"/>
        <w:spacing w:line="252" w:lineRule="auto"/>
        <w:ind w:left="120" w:right="120"/>
        <w:rPr>
          <w:rFonts w:ascii="Arial" w:hAnsi="Arial" w:cs="Arial"/>
          <w:lang w:val="el-GR"/>
        </w:rPr>
      </w:pPr>
    </w:p>
    <w:p w:rsidR="00F75556" w:rsidRDefault="00F75556" w:rsidP="00F75556">
      <w:pPr>
        <w:widowControl w:val="0"/>
        <w:spacing w:line="252" w:lineRule="auto"/>
        <w:ind w:left="120" w:right="120"/>
        <w:rPr>
          <w:rFonts w:ascii="Arial" w:hAnsi="Arial" w:cs="Arial"/>
          <w:lang w:val="el-GR"/>
        </w:rPr>
      </w:pPr>
    </w:p>
    <w:p w:rsidR="00F75556" w:rsidRDefault="00F75556" w:rsidP="00F75556">
      <w:pPr>
        <w:widowControl w:val="0"/>
        <w:spacing w:line="252" w:lineRule="auto"/>
        <w:ind w:left="120" w:right="120"/>
        <w:rPr>
          <w:rFonts w:ascii="Arial" w:hAnsi="Arial" w:cs="Arial"/>
          <w:lang w:val="el-GR"/>
        </w:rPr>
      </w:pPr>
    </w:p>
    <w:p w:rsidR="00F75556" w:rsidRDefault="00F75556" w:rsidP="00F75556">
      <w:pPr>
        <w:rPr>
          <w:rFonts w:ascii="Arial" w:hAnsi="Arial" w:cs="Arial"/>
          <w:sz w:val="16"/>
          <w:szCs w:val="16"/>
          <w:lang w:val="el-GR"/>
        </w:rPr>
      </w:pPr>
    </w:p>
    <w:p w:rsidR="00F75556" w:rsidRDefault="00F75556" w:rsidP="00F75556">
      <w:pPr>
        <w:jc w:val="center"/>
        <w:rPr>
          <w:rFonts w:ascii="Arial" w:hAnsi="Arial" w:cs="Arial"/>
          <w:sz w:val="20"/>
          <w:szCs w:val="20"/>
          <w:lang w:val="el-GR"/>
        </w:rPr>
      </w:pPr>
      <w:r>
        <w:rPr>
          <w:rFonts w:ascii="Arial" w:hAnsi="Arial" w:cs="Arial"/>
          <w:szCs w:val="22"/>
          <w:lang w:val="el-GR"/>
        </w:rPr>
        <w:t xml:space="preserve">Ο ΠΡΟΣΦΕΡΩΝ: </w:t>
      </w:r>
      <w:r>
        <w:rPr>
          <w:rFonts w:ascii="Arial" w:hAnsi="Arial" w:cs="Arial"/>
          <w:b/>
          <w:bCs/>
          <w:szCs w:val="22"/>
          <w:lang w:val="el-GR"/>
        </w:rPr>
        <w:t>………………..…..</w:t>
      </w:r>
    </w:p>
    <w:p w:rsidR="00F75556" w:rsidRDefault="00F75556" w:rsidP="00F75556">
      <w:pPr>
        <w:rPr>
          <w:rFonts w:ascii="Arial" w:hAnsi="Arial" w:cs="Arial"/>
          <w:lang w:val="el-GR"/>
        </w:rPr>
      </w:pPr>
    </w:p>
    <w:p w:rsidR="00F75556" w:rsidRDefault="00F75556" w:rsidP="00F75556">
      <w:pPr>
        <w:jc w:val="center"/>
        <w:rPr>
          <w:rFonts w:ascii="Arial" w:hAnsi="Arial" w:cs="Arial"/>
          <w:lang w:val="el-GR"/>
        </w:rPr>
      </w:pPr>
      <w:r>
        <w:rPr>
          <w:rFonts w:ascii="Arial" w:hAnsi="Arial" w:cs="Arial"/>
          <w:lang w:val="el-GR"/>
        </w:rPr>
        <w:t>(Σφραγίδα - Υπογραφή)</w:t>
      </w:r>
    </w:p>
    <w:p w:rsidR="00F75556" w:rsidRDefault="00F75556" w:rsidP="00F75556">
      <w:pPr>
        <w:rPr>
          <w:rFonts w:ascii="Arial" w:hAnsi="Arial" w:cs="Arial"/>
          <w:lang w:val="el-GR"/>
        </w:rPr>
      </w:pPr>
    </w:p>
    <w:p w:rsidR="00F75556" w:rsidRDefault="00F75556" w:rsidP="00F75556">
      <w:pPr>
        <w:rPr>
          <w:rFonts w:ascii="Arial" w:hAnsi="Arial" w:cs="Arial"/>
          <w:lang w:val="el-GR"/>
        </w:rPr>
      </w:pPr>
    </w:p>
    <w:p w:rsidR="00F75556" w:rsidRDefault="00F75556" w:rsidP="00F75556">
      <w:pPr>
        <w:rPr>
          <w:rFonts w:ascii="Arial" w:hAnsi="Arial" w:cs="Arial"/>
          <w:lang w:val="el-GR"/>
        </w:rPr>
      </w:pPr>
    </w:p>
    <w:p w:rsidR="00F75556" w:rsidRPr="00F75556" w:rsidRDefault="00F75556" w:rsidP="00F75556">
      <w:pPr>
        <w:rPr>
          <w:lang w:val="el-GR"/>
        </w:rPr>
      </w:pPr>
      <w:r>
        <w:rPr>
          <w:rFonts w:ascii="Arial" w:hAnsi="Arial" w:cs="Arial"/>
          <w:lang w:val="el-GR"/>
        </w:rPr>
        <w:br w:type="page"/>
      </w:r>
    </w:p>
    <w:sectPr w:rsidR="00F75556" w:rsidRPr="00F75556" w:rsidSect="00F75556">
      <w:pgSz w:w="11906" w:h="16838"/>
      <w:pgMar w:top="1440" w:right="1800" w:bottom="144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lowerLetter"/>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556"/>
    <w:rsid w:val="00F755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D43C0"/>
  <w15:chartTrackingRefBased/>
  <w15:docId w15:val="{A7CB7FC4-7897-454E-96BA-2E51BB5A5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75556"/>
    <w:pPr>
      <w:suppressAutoHyphens/>
      <w:spacing w:after="120" w:line="240" w:lineRule="auto"/>
      <w:jc w:val="both"/>
    </w:pPr>
    <w:rPr>
      <w:rFonts w:ascii="Calibri" w:eastAsia="Times New Roman" w:hAnsi="Calibri" w:cs="Calibri"/>
      <w:szCs w:val="24"/>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iPriority w:val="99"/>
    <w:rsid w:val="00F75556"/>
    <w:rPr>
      <w:color w:val="0000FF"/>
      <w:u w:val="single"/>
    </w:rPr>
  </w:style>
  <w:style w:type="paragraph" w:customStyle="1" w:styleId="CharCharChar">
    <w:name w:val=" Char Char Char"/>
    <w:basedOn w:val="a"/>
    <w:rsid w:val="00F75556"/>
    <w:pPr>
      <w:suppressAutoHyphens w:val="0"/>
      <w:spacing w:after="160" w:line="240" w:lineRule="exact"/>
      <w:jc w:val="left"/>
    </w:pPr>
    <w:rPr>
      <w:rFonts w:ascii="Arial" w:hAnsi="Arial"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Y:\&#913;A&#966;&#961;&#959;&#948;&#943;&#964;&#951;%20&#948;&#953;&#945;&#947;&#969;&#957;&#953;&#963;&#956;&#959;&#943;%202019\&#916;&#953;&#949;&#952;&#957;&#949;&#943;&#962;%20&#948;&#953;&#945;&#947;&#969;&#957;&#953;&#963;&#956;&#959;&#943;%202019\&#928;&#961;&#959;&#956;&#942;&#952;&#949;&#953;&#945;%20&#960;&#949;&#964;&#961;&#949;&#955;&#945;&#943;&#959;&#965;%20&#952;&#941;&#961;&#956;&#945;&#957;&#963;&#951;&#962;\&#924;&#949;&#955;&#941;&#964;&#951;%20&#928;&#949;&#964;&#961;&#949;&#955;&#945;&#943;&#959;&#965;%20&#920;&#941;&#961;&#956;&#945;&#957;&#963;&#951;&#962;\%5b4%5d%20YPODEIGMA%20TEXNIKHS%20PROSFORAS.doc"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516</Words>
  <Characters>2787</Characters>
  <Application>Microsoft Office Word</Application>
  <DocSecurity>0</DocSecurity>
  <Lines>23</Lines>
  <Paragraphs>6</Paragraphs>
  <ScaleCrop>false</ScaleCrop>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Αφροδίτη Ζιούζια</dc:creator>
  <cp:keywords/>
  <dc:description/>
  <cp:lastModifiedBy>Αφροδίτη Ζιούζια</cp:lastModifiedBy>
  <cp:revision>1</cp:revision>
  <dcterms:created xsi:type="dcterms:W3CDTF">2019-10-02T09:26:00Z</dcterms:created>
  <dcterms:modified xsi:type="dcterms:W3CDTF">2019-10-02T09:27:00Z</dcterms:modified>
</cp:coreProperties>
</file>